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仿宋_GB2312" w:hAnsi="宋体" w:eastAsia="仿宋_GB2312" w:cs="方正仿宋_GBK"/>
          <w:color w:val="auto"/>
          <w:spacing w:val="80"/>
          <w:sz w:val="100"/>
          <w:szCs w:val="100"/>
        </w:rPr>
      </w:pPr>
      <w:bookmarkStart w:id="0" w:name="_Toc456268644"/>
      <w:bookmarkStart w:id="1" w:name="_Toc456268536"/>
      <w:bookmarkStart w:id="2" w:name="_Toc456268221"/>
    </w:p>
    <w:p>
      <w:pPr>
        <w:pStyle w:val="8"/>
        <w:rPr>
          <w:rFonts w:hint="eastAsia"/>
          <w:color w:val="auto"/>
        </w:rPr>
      </w:pPr>
    </w:p>
    <w:bookmarkEnd w:id="0"/>
    <w:bookmarkEnd w:id="1"/>
    <w:bookmarkEnd w:id="2"/>
    <w:p>
      <w:pPr>
        <w:spacing w:line="480" w:lineRule="auto"/>
        <w:jc w:val="center"/>
        <w:rPr>
          <w:rFonts w:hint="eastAsia" w:ascii="仿宋_GB2312" w:hAnsi="宋体" w:eastAsia="仿宋_GB2312"/>
          <w:b/>
          <w:bCs/>
          <w:color w:val="auto"/>
          <w:sz w:val="84"/>
          <w:szCs w:val="84"/>
        </w:rPr>
      </w:pPr>
      <w:r>
        <w:rPr>
          <w:rFonts w:hint="eastAsia" w:ascii="仿宋_GB2312" w:hAnsi="宋体" w:eastAsia="仿宋_GB2312"/>
          <w:b/>
          <w:bCs/>
          <w:color w:val="auto"/>
          <w:sz w:val="84"/>
          <w:szCs w:val="84"/>
        </w:rPr>
        <w:t>单一来源协商文件</w:t>
      </w:r>
    </w:p>
    <w:p>
      <w:pPr>
        <w:spacing w:line="520" w:lineRule="exact"/>
        <w:rPr>
          <w:rFonts w:hint="eastAsia" w:ascii="仿宋_GB2312" w:hAnsi="宋体" w:eastAsia="仿宋_GB2312"/>
          <w:color w:val="auto"/>
          <w:sz w:val="32"/>
          <w:szCs w:val="32"/>
        </w:rPr>
      </w:pPr>
    </w:p>
    <w:p>
      <w:pPr>
        <w:spacing w:line="520" w:lineRule="exact"/>
        <w:rPr>
          <w:rFonts w:hint="eastAsia" w:ascii="仿宋_GB2312" w:hAnsi="宋体" w:eastAsia="仿宋_GB2312"/>
          <w:color w:val="auto"/>
          <w:sz w:val="32"/>
          <w:szCs w:val="32"/>
        </w:rPr>
      </w:pPr>
    </w:p>
    <w:p>
      <w:pPr>
        <w:spacing w:line="520" w:lineRule="exact"/>
        <w:rPr>
          <w:rFonts w:hint="eastAsia" w:ascii="仿宋_GB2312" w:hAnsi="宋体" w:eastAsia="仿宋_GB2312"/>
          <w:color w:val="auto"/>
          <w:sz w:val="32"/>
          <w:szCs w:val="32"/>
        </w:rPr>
      </w:pPr>
    </w:p>
    <w:p>
      <w:pPr>
        <w:spacing w:line="520" w:lineRule="exact"/>
        <w:rPr>
          <w:rFonts w:hint="eastAsia" w:ascii="仿宋_GB2312" w:hAnsi="宋体" w:eastAsia="仿宋_GB2312"/>
          <w:color w:val="auto"/>
          <w:sz w:val="32"/>
          <w:szCs w:val="32"/>
        </w:rPr>
      </w:pPr>
    </w:p>
    <w:p>
      <w:pPr>
        <w:spacing w:line="700" w:lineRule="exact"/>
        <w:ind w:firstLine="1928" w:firstLineChars="600"/>
        <w:rPr>
          <w:rFonts w:hint="eastAsia" w:ascii="仿宋" w:hAnsi="仿宋" w:eastAsia="仿宋" w:cs="仿宋"/>
          <w:b/>
          <w:bCs/>
          <w:color w:val="auto"/>
          <w:sz w:val="32"/>
        </w:rPr>
      </w:pPr>
      <w:r>
        <w:rPr>
          <w:rFonts w:hint="eastAsia" w:ascii="仿宋" w:hAnsi="仿宋" w:eastAsia="仿宋" w:cs="仿宋"/>
          <w:b/>
          <w:bCs/>
          <w:color w:val="auto"/>
          <w:sz w:val="32"/>
        </w:rPr>
        <w:t>项目名称：</w:t>
      </w:r>
      <w:r>
        <w:rPr>
          <w:rFonts w:hint="eastAsia" w:ascii="仿宋" w:hAnsi="仿宋" w:eastAsia="仿宋" w:cs="仿宋"/>
          <w:b/>
          <w:bCs/>
          <w:color w:val="auto"/>
          <w:sz w:val="32"/>
          <w:lang w:eastAsia="zh-CN"/>
        </w:rPr>
        <w:t>罗氏前处理系统P512 年度维保</w:t>
      </w:r>
    </w:p>
    <w:p>
      <w:pPr>
        <w:spacing w:line="700" w:lineRule="exact"/>
        <w:ind w:left="3200" w:leftChars="912" w:hanging="1285" w:hangingChars="400"/>
        <w:rPr>
          <w:rFonts w:hint="eastAsia" w:ascii="仿宋" w:hAnsi="仿宋" w:eastAsia="仿宋" w:cs="仿宋"/>
          <w:color w:val="auto"/>
          <w:sz w:val="32"/>
        </w:rPr>
      </w:pPr>
      <w:r>
        <w:rPr>
          <w:rFonts w:hint="eastAsia" w:ascii="仿宋" w:hAnsi="仿宋" w:eastAsia="仿宋" w:cs="仿宋"/>
          <w:b/>
          <w:bCs/>
          <w:color w:val="auto"/>
          <w:sz w:val="32"/>
        </w:rPr>
        <w:t>采 购 人：重庆市血液中心</w:t>
      </w:r>
    </w:p>
    <w:p>
      <w:pPr>
        <w:spacing w:line="700" w:lineRule="exact"/>
        <w:ind w:left="3196" w:leftChars="760" w:hanging="1600" w:hangingChars="500"/>
        <w:rPr>
          <w:rFonts w:hint="eastAsia" w:ascii="方正小标宋_GBK" w:eastAsia="方正小标宋_GBK" w:cs="Arial"/>
          <w:color w:val="auto"/>
          <w:sz w:val="32"/>
          <w:szCs w:val="20"/>
        </w:rPr>
      </w:pPr>
    </w:p>
    <w:p>
      <w:pPr>
        <w:spacing w:line="700" w:lineRule="exact"/>
        <w:rPr>
          <w:rFonts w:hint="eastAsia" w:ascii="仿宋_GB2312" w:hAnsi="宋体" w:eastAsia="仿宋_GB2312" w:cs="方正仿宋_GBK"/>
          <w:color w:val="auto"/>
          <w:sz w:val="32"/>
          <w:szCs w:val="32"/>
        </w:rPr>
      </w:pPr>
    </w:p>
    <w:p>
      <w:pPr>
        <w:spacing w:line="700" w:lineRule="exact"/>
        <w:rPr>
          <w:rFonts w:hint="eastAsia" w:ascii="仿宋_GB2312" w:hAnsi="宋体" w:eastAsia="仿宋_GB2312" w:cs="方正仿宋_GBK"/>
          <w:color w:val="auto"/>
          <w:sz w:val="32"/>
          <w:szCs w:val="32"/>
        </w:rPr>
      </w:pPr>
      <w:r>
        <w:rPr>
          <w:rFonts w:hint="eastAsia" w:ascii="仿宋_GB2312" w:hAnsi="宋体" w:eastAsia="仿宋_GB2312" w:cs="方正仿宋_GBK"/>
          <w:color w:val="auto"/>
          <w:sz w:val="32"/>
          <w:szCs w:val="32"/>
        </w:rPr>
        <w:t xml:space="preserve">    </w:t>
      </w:r>
    </w:p>
    <w:p>
      <w:pPr>
        <w:spacing w:line="700" w:lineRule="exact"/>
        <w:jc w:val="center"/>
        <w:rPr>
          <w:rFonts w:hint="eastAsia" w:ascii="仿宋_GB2312" w:hAnsi="宋体" w:eastAsia="仿宋_GB2312"/>
          <w:color w:val="auto"/>
          <w:sz w:val="32"/>
          <w:szCs w:val="32"/>
        </w:rPr>
      </w:pPr>
    </w:p>
    <w:p>
      <w:pPr>
        <w:spacing w:line="520" w:lineRule="exact"/>
        <w:rPr>
          <w:rFonts w:hint="eastAsia" w:ascii="仿宋_GB2312" w:hAnsi="宋体" w:eastAsia="仿宋_GB2312"/>
          <w:color w:val="auto"/>
          <w:sz w:val="32"/>
          <w:szCs w:val="32"/>
        </w:rPr>
      </w:pPr>
    </w:p>
    <w:p>
      <w:pPr>
        <w:spacing w:line="520" w:lineRule="exact"/>
        <w:rPr>
          <w:rFonts w:hint="eastAsia" w:ascii="仿宋_GB2312" w:hAnsi="宋体" w:eastAsia="仿宋_GB2312"/>
          <w:b/>
          <w:bCs/>
          <w:color w:val="auto"/>
          <w:sz w:val="32"/>
          <w:szCs w:val="32"/>
        </w:rPr>
      </w:pPr>
    </w:p>
    <w:p>
      <w:pPr>
        <w:spacing w:line="700" w:lineRule="exact"/>
        <w:jc w:val="center"/>
        <w:outlineLvl w:val="0"/>
        <w:rPr>
          <w:rFonts w:hint="eastAsia" w:ascii="方正楷体_GBK" w:eastAsia="方正楷体_GBK" w:cs="Arial"/>
          <w:color w:val="auto"/>
          <w:sz w:val="32"/>
        </w:rPr>
      </w:pPr>
      <w:bookmarkStart w:id="3" w:name="_Toc24203"/>
      <w:bookmarkStart w:id="4" w:name="_Toc370"/>
      <w:bookmarkStart w:id="5" w:name="_Toc3036"/>
      <w:bookmarkStart w:id="6" w:name="_Toc11878"/>
      <w:bookmarkStart w:id="7" w:name="_Toc25242"/>
      <w:bookmarkStart w:id="8" w:name="_Toc6275"/>
      <w:bookmarkStart w:id="9" w:name="_Toc28919"/>
      <w:bookmarkStart w:id="10" w:name="_Toc30073"/>
      <w:bookmarkStart w:id="11" w:name="_Toc309"/>
      <w:r>
        <w:rPr>
          <w:rFonts w:hint="eastAsia" w:ascii="方正楷体_GBK" w:eastAsia="方正楷体_GBK" w:cs="Arial"/>
          <w:color w:val="auto"/>
          <w:sz w:val="32"/>
        </w:rPr>
        <w:t>重庆市血液中心 制</w:t>
      </w:r>
      <w:bookmarkEnd w:id="3"/>
      <w:bookmarkEnd w:id="4"/>
      <w:bookmarkEnd w:id="5"/>
      <w:bookmarkEnd w:id="6"/>
      <w:bookmarkEnd w:id="7"/>
      <w:bookmarkEnd w:id="8"/>
      <w:bookmarkEnd w:id="9"/>
      <w:bookmarkEnd w:id="10"/>
      <w:bookmarkEnd w:id="11"/>
    </w:p>
    <w:p>
      <w:pPr>
        <w:spacing w:line="700" w:lineRule="exact"/>
        <w:jc w:val="center"/>
        <w:outlineLvl w:val="0"/>
        <w:rPr>
          <w:rFonts w:hint="eastAsia" w:ascii="仿宋" w:hAnsi="仿宋" w:eastAsia="仿宋" w:cs="仿宋"/>
          <w:b/>
          <w:bCs/>
          <w:color w:val="auto"/>
          <w:sz w:val="32"/>
        </w:rPr>
        <w:sectPr>
          <w:headerReference r:id="rId3" w:type="first"/>
          <w:footerReference r:id="rId5" w:type="first"/>
          <w:footerReference r:id="rId4" w:type="default"/>
          <w:pgSz w:w="11907" w:h="16840"/>
          <w:pgMar w:top="1440" w:right="1797" w:bottom="1440" w:left="1797" w:header="851" w:footer="992" w:gutter="0"/>
          <w:pgBorders>
            <w:top w:val="none" w:sz="0" w:space="0"/>
            <w:left w:val="none" w:sz="0" w:space="0"/>
            <w:bottom w:val="none" w:sz="0" w:space="0"/>
            <w:right w:val="none" w:sz="0" w:space="0"/>
          </w:pgBorders>
          <w:pgNumType w:start="1"/>
          <w:cols w:space="720" w:num="1"/>
          <w:titlePg/>
          <w:docGrid w:type="lines" w:linePitch="380" w:charSpace="-5735"/>
        </w:sectPr>
      </w:pPr>
      <w:bookmarkStart w:id="12" w:name="_Toc23248"/>
      <w:bookmarkStart w:id="13" w:name="_Toc27602"/>
      <w:bookmarkStart w:id="14" w:name="_Toc31995"/>
      <w:bookmarkStart w:id="15" w:name="_Toc2666"/>
      <w:bookmarkStart w:id="16" w:name="_Toc4188"/>
      <w:bookmarkStart w:id="17" w:name="_Toc13363"/>
      <w:bookmarkStart w:id="18" w:name="_Toc17891"/>
      <w:bookmarkStart w:id="19" w:name="_Toc19751"/>
      <w:bookmarkStart w:id="20" w:name="_Toc20954"/>
      <w:r>
        <w:rPr>
          <w:rFonts w:hint="eastAsia" w:ascii="仿宋" w:hAnsi="仿宋" w:eastAsia="仿宋" w:cs="仿宋"/>
          <w:b/>
          <w:bCs/>
          <w:color w:val="auto"/>
          <w:sz w:val="32"/>
        </w:rPr>
        <w:t>二零二五年</w:t>
      </w:r>
      <w:r>
        <w:rPr>
          <w:rFonts w:hint="eastAsia" w:ascii="仿宋" w:hAnsi="仿宋" w:eastAsia="仿宋" w:cs="仿宋"/>
          <w:b/>
          <w:bCs/>
          <w:color w:val="auto"/>
          <w:sz w:val="32"/>
          <w:lang w:eastAsia="zh-CN"/>
        </w:rPr>
        <w:t>十二</w:t>
      </w:r>
      <w:r>
        <w:rPr>
          <w:rFonts w:hint="eastAsia" w:ascii="仿宋" w:hAnsi="仿宋" w:eastAsia="仿宋" w:cs="仿宋"/>
          <w:b/>
          <w:bCs/>
          <w:color w:val="auto"/>
          <w:sz w:val="32"/>
        </w:rPr>
        <w:t>月</w:t>
      </w:r>
      <w:bookmarkEnd w:id="12"/>
      <w:bookmarkEnd w:id="13"/>
      <w:bookmarkEnd w:id="14"/>
      <w:bookmarkEnd w:id="15"/>
      <w:bookmarkEnd w:id="16"/>
      <w:bookmarkEnd w:id="17"/>
      <w:bookmarkEnd w:id="18"/>
      <w:bookmarkEnd w:id="19"/>
      <w:bookmarkEnd w:id="20"/>
    </w:p>
    <w:p>
      <w:pPr>
        <w:pStyle w:val="3"/>
        <w:spacing w:line="520" w:lineRule="exact"/>
        <w:jc w:val="center"/>
        <w:rPr>
          <w:rFonts w:hint="eastAsia" w:ascii="仿宋" w:hAnsi="仿宋" w:eastAsia="仿宋" w:cs="仿宋"/>
          <w:color w:val="auto"/>
          <w:kern w:val="2"/>
          <w:sz w:val="44"/>
          <w:szCs w:val="44"/>
        </w:rPr>
      </w:pPr>
      <w:bookmarkStart w:id="21" w:name="_Toc12595"/>
      <w:bookmarkStart w:id="22" w:name="_Toc18283"/>
      <w:bookmarkStart w:id="23" w:name="_Toc31527"/>
      <w:bookmarkStart w:id="24" w:name="_Toc7369"/>
      <w:bookmarkStart w:id="25" w:name="_Toc25886"/>
      <w:bookmarkStart w:id="26" w:name="_Toc11582"/>
      <w:bookmarkStart w:id="27" w:name="_Toc17334"/>
      <w:bookmarkStart w:id="28" w:name="_Toc31230"/>
      <w:bookmarkStart w:id="29" w:name="_Toc28289"/>
      <w:bookmarkStart w:id="30" w:name="_Toc456268540"/>
      <w:bookmarkStart w:id="31" w:name="_Toc456268648"/>
      <w:bookmarkStart w:id="32" w:name="_Toc517773728"/>
      <w:bookmarkStart w:id="33" w:name="_Toc25725118"/>
      <w:bookmarkStart w:id="34" w:name="_Toc456268225"/>
      <w:bookmarkStart w:id="35" w:name="_Toc456268341"/>
      <w:r>
        <w:rPr>
          <w:rFonts w:hint="eastAsia" w:ascii="仿宋" w:hAnsi="仿宋" w:eastAsia="仿宋" w:cs="仿宋"/>
          <w:color w:val="auto"/>
          <w:kern w:val="2"/>
          <w:sz w:val="44"/>
          <w:szCs w:val="44"/>
        </w:rPr>
        <w:t>目 录</w:t>
      </w:r>
      <w:bookmarkEnd w:id="21"/>
      <w:bookmarkEnd w:id="22"/>
      <w:bookmarkEnd w:id="23"/>
      <w:bookmarkEnd w:id="24"/>
      <w:bookmarkEnd w:id="25"/>
      <w:bookmarkEnd w:id="26"/>
      <w:bookmarkEnd w:id="27"/>
      <w:bookmarkEnd w:id="28"/>
      <w:bookmarkEnd w:id="29"/>
    </w:p>
    <w:p>
      <w:pPr>
        <w:pStyle w:val="25"/>
        <w:tabs>
          <w:tab w:val="right" w:leader="dot" w:pos="9412"/>
          <w:tab w:val="clear" w:pos="915"/>
          <w:tab w:val="clear" w:pos="8303"/>
        </w:tabs>
        <w:rPr>
          <w:color w:val="auto"/>
        </w:rPr>
      </w:pPr>
      <w:r>
        <w:rPr>
          <w:color w:val="auto"/>
        </w:rPr>
        <w:fldChar w:fldCharType="begin"/>
      </w:r>
      <w:r>
        <w:rPr>
          <w:color w:val="auto"/>
        </w:rPr>
        <w:instrText xml:space="preserve">TOC \o "1-2" \h \u </w:instrText>
      </w:r>
      <w:r>
        <w:rPr>
          <w:color w:val="auto"/>
        </w:rPr>
        <w:fldChar w:fldCharType="separate"/>
      </w:r>
    </w:p>
    <w:p>
      <w:pPr>
        <w:pStyle w:val="23"/>
        <w:tabs>
          <w:tab w:val="right" w:leader="dot" w:pos="9412"/>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_Toc14415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第一篇  协商邀请书</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_Toc14415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3</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pPr>
        <w:pStyle w:val="25"/>
        <w:tabs>
          <w:tab w:val="right" w:leader="dot" w:pos="9412"/>
          <w:tab w:val="clear" w:pos="915"/>
          <w:tab w:val="clear" w:pos="8303"/>
        </w:tabs>
        <w:ind w:left="0" w:leftChars="0"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_Toc13142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一、 询比内容</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_Toc13142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3</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pPr>
        <w:pStyle w:val="25"/>
        <w:tabs>
          <w:tab w:val="right" w:leader="dot" w:pos="9412"/>
          <w:tab w:val="clear" w:pos="915"/>
          <w:tab w:val="clear" w:pos="8303"/>
        </w:tabs>
        <w:ind w:left="0" w:leftChars="0"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_Toc23233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二、资金来源</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_Toc23233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3</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pPr>
        <w:pStyle w:val="25"/>
        <w:tabs>
          <w:tab w:val="right" w:leader="dot" w:pos="9412"/>
          <w:tab w:val="clear" w:pos="915"/>
          <w:tab w:val="clear" w:pos="8303"/>
        </w:tabs>
        <w:ind w:left="0" w:leftChars="0"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_Toc11718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三、供应商资格条件</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_Toc11718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3</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pPr>
        <w:pStyle w:val="25"/>
        <w:tabs>
          <w:tab w:val="right" w:leader="dot" w:pos="9412"/>
          <w:tab w:val="clear" w:pos="915"/>
          <w:tab w:val="clear" w:pos="8303"/>
        </w:tabs>
        <w:ind w:left="0" w:leftChars="0"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_Toc29305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四、协商时间、地点</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_Toc29305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4</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pPr>
        <w:pStyle w:val="25"/>
        <w:tabs>
          <w:tab w:val="right" w:leader="dot" w:pos="9412"/>
          <w:tab w:val="clear" w:pos="915"/>
          <w:tab w:val="clear" w:pos="8303"/>
        </w:tabs>
        <w:ind w:left="0" w:leftChars="0"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_Toc24638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五、联系方式</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_Toc24638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4</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pPr>
        <w:pStyle w:val="23"/>
        <w:tabs>
          <w:tab w:val="right" w:leader="dot" w:pos="9412"/>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_Toc385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第二篇  采购需求</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_Toc385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5</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pPr>
        <w:pStyle w:val="25"/>
        <w:tabs>
          <w:tab w:val="right" w:leader="dot" w:pos="9412"/>
          <w:tab w:val="clear" w:pos="915"/>
          <w:tab w:val="clear" w:pos="8303"/>
        </w:tabs>
        <w:ind w:left="0" w:leftChars="0"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_Toc24435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一、项目一览表</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_Toc24435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5</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pPr>
        <w:pStyle w:val="25"/>
        <w:tabs>
          <w:tab w:val="right" w:leader="dot" w:pos="9412"/>
          <w:tab w:val="clear" w:pos="915"/>
          <w:tab w:val="clear" w:pos="8303"/>
        </w:tabs>
        <w:ind w:left="0" w:leftChars="0"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_Toc19692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lang w:val="en-US" w:eastAsia="zh-CN"/>
        </w:rPr>
        <w:t>二、技术参数</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_Toc19692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5</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pPr>
        <w:pStyle w:val="23"/>
        <w:tabs>
          <w:tab w:val="right" w:leader="dot" w:pos="9412"/>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_Toc19394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第三篇  商务需求</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_Toc19394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6</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pPr>
        <w:pStyle w:val="25"/>
        <w:tabs>
          <w:tab w:val="right" w:leader="dot" w:pos="9412"/>
          <w:tab w:val="clear" w:pos="915"/>
          <w:tab w:val="clear" w:pos="8303"/>
        </w:tabs>
        <w:ind w:left="0" w:leftChars="0"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_Toc21542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服务</w:t>
      </w:r>
      <w:r>
        <w:rPr>
          <w:rFonts w:hint="eastAsia" w:ascii="仿宋" w:hAnsi="仿宋" w:eastAsia="仿宋" w:cs="仿宋"/>
          <w:color w:val="auto"/>
          <w:sz w:val="32"/>
          <w:szCs w:val="32"/>
        </w:rPr>
        <w:t>时间、地点</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_Toc21542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6</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pPr>
        <w:pStyle w:val="25"/>
        <w:tabs>
          <w:tab w:val="right" w:leader="dot" w:pos="9412"/>
          <w:tab w:val="clear" w:pos="915"/>
          <w:tab w:val="clear" w:pos="8303"/>
        </w:tabs>
        <w:ind w:left="0" w:leftChars="0"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_Toc1889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二、验收付款方式</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_Toc1889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6</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pPr>
        <w:pStyle w:val="25"/>
        <w:tabs>
          <w:tab w:val="right" w:leader="dot" w:pos="9412"/>
          <w:tab w:val="clear" w:pos="915"/>
          <w:tab w:val="clear" w:pos="8303"/>
        </w:tabs>
        <w:ind w:left="0" w:leftChars="0"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_Toc1645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三、 报价要求</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_Toc1645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6</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pPr>
        <w:pStyle w:val="25"/>
        <w:tabs>
          <w:tab w:val="right" w:leader="dot" w:pos="9412"/>
          <w:tab w:val="clear" w:pos="915"/>
          <w:tab w:val="clear" w:pos="8303"/>
        </w:tabs>
        <w:ind w:left="0" w:leftChars="0"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_Toc1349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、其他</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_Toc1349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6</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pPr>
        <w:pStyle w:val="23"/>
        <w:tabs>
          <w:tab w:val="right" w:leader="dot" w:pos="9412"/>
        </w:tabs>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_Toc567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第四篇 响应文件格式要求</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_Toc567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7</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pPr>
        <w:pStyle w:val="25"/>
        <w:tabs>
          <w:tab w:val="right" w:leader="dot" w:pos="9412"/>
          <w:tab w:val="clear" w:pos="915"/>
          <w:tab w:val="clear" w:pos="8303"/>
        </w:tabs>
        <w:ind w:left="0" w:leftChars="0"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_Toc5793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一、响应文件递交要求</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PAGEREF _Toc5793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7</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p>
    <w:p>
      <w:pPr>
        <w:pStyle w:val="8"/>
        <w:ind w:firstLine="0"/>
        <w:rPr>
          <w:color w:val="auto"/>
        </w:rPr>
      </w:pPr>
      <w:r>
        <w:rPr>
          <w:color w:val="auto"/>
        </w:rPr>
        <w:fldChar w:fldCharType="end"/>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8"/>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8"/>
        <w:rPr>
          <w:color w:val="auto"/>
        </w:rPr>
      </w:pPr>
    </w:p>
    <w:p>
      <w:pPr>
        <w:rPr>
          <w:color w:val="auto"/>
        </w:rPr>
      </w:pPr>
    </w:p>
    <w:p>
      <w:pPr>
        <w:pStyle w:val="8"/>
        <w:rPr>
          <w:color w:val="auto"/>
        </w:rPr>
      </w:pPr>
    </w:p>
    <w:p>
      <w:pPr>
        <w:pStyle w:val="2"/>
        <w:jc w:val="center"/>
        <w:rPr>
          <w:rFonts w:hint="eastAsia"/>
          <w:color w:val="auto"/>
        </w:rPr>
      </w:pPr>
      <w:bookmarkStart w:id="36" w:name="_Toc15915"/>
      <w:bookmarkStart w:id="37" w:name="_Toc24986"/>
      <w:bookmarkStart w:id="38" w:name="_Toc14415"/>
      <w:r>
        <w:rPr>
          <w:rFonts w:hint="eastAsia"/>
          <w:color w:val="auto"/>
        </w:rPr>
        <w:t>第一篇  协商邀请书</w:t>
      </w:r>
      <w:bookmarkEnd w:id="30"/>
      <w:bookmarkEnd w:id="31"/>
      <w:bookmarkEnd w:id="32"/>
      <w:bookmarkEnd w:id="33"/>
      <w:bookmarkEnd w:id="34"/>
      <w:bookmarkEnd w:id="35"/>
      <w:bookmarkEnd w:id="36"/>
      <w:bookmarkEnd w:id="37"/>
      <w:bookmarkEnd w:id="38"/>
    </w:p>
    <w:p>
      <w:pPr>
        <w:snapToGrid w:val="0"/>
        <w:spacing w:line="520" w:lineRule="exact"/>
        <w:ind w:firstLine="570"/>
        <w:rPr>
          <w:rFonts w:hint="eastAsia" w:ascii="仿宋" w:hAnsi="仿宋" w:eastAsia="仿宋" w:cs="仿宋"/>
          <w:color w:val="auto"/>
          <w:sz w:val="28"/>
          <w:szCs w:val="28"/>
        </w:rPr>
      </w:pPr>
    </w:p>
    <w:p>
      <w:pPr>
        <w:snapToGrid w:val="0"/>
        <w:spacing w:line="520" w:lineRule="exact"/>
        <w:ind w:firstLine="570"/>
        <w:rPr>
          <w:rFonts w:hint="eastAsia" w:ascii="仿宋" w:hAnsi="仿宋" w:eastAsia="仿宋" w:cs="仿宋"/>
          <w:color w:val="auto"/>
          <w:sz w:val="28"/>
          <w:szCs w:val="28"/>
        </w:rPr>
      </w:pPr>
      <w:r>
        <w:rPr>
          <w:rFonts w:hint="eastAsia" w:ascii="仿宋" w:hAnsi="仿宋" w:eastAsia="仿宋" w:cs="仿宋"/>
          <w:b w:val="0"/>
          <w:bCs w:val="0"/>
          <w:kern w:val="0"/>
          <w:sz w:val="28"/>
          <w:szCs w:val="28"/>
          <w:lang w:val="en-US" w:eastAsia="zh-CN" w:bidi="ar-SA"/>
        </w:rPr>
        <w:t>罗氏诊断产品（上海）有限公司</w:t>
      </w:r>
      <w:r>
        <w:rPr>
          <w:rFonts w:hint="eastAsia" w:ascii="仿宋" w:hAnsi="仿宋" w:eastAsia="仿宋" w:cs="仿宋"/>
          <w:color w:val="auto"/>
          <w:sz w:val="28"/>
          <w:szCs w:val="28"/>
        </w:rPr>
        <w:t>：</w:t>
      </w:r>
    </w:p>
    <w:p>
      <w:pPr>
        <w:snapToGrid w:val="0"/>
        <w:spacing w:line="520" w:lineRule="exact"/>
        <w:ind w:firstLine="570"/>
        <w:rPr>
          <w:rFonts w:hint="eastAsia" w:ascii="仿宋" w:hAnsi="仿宋" w:eastAsia="仿宋" w:cs="仿宋"/>
          <w:color w:val="auto"/>
          <w:sz w:val="28"/>
          <w:szCs w:val="28"/>
        </w:rPr>
      </w:pPr>
      <w:r>
        <w:rPr>
          <w:rFonts w:hint="eastAsia" w:ascii="仿宋" w:hAnsi="仿宋" w:eastAsia="仿宋" w:cs="仿宋"/>
          <w:color w:val="auto"/>
          <w:sz w:val="28"/>
          <w:szCs w:val="28"/>
        </w:rPr>
        <w:t>重庆市血液中心对“</w:t>
      </w:r>
      <w:r>
        <w:rPr>
          <w:rFonts w:hint="eastAsia" w:ascii="仿宋" w:hAnsi="仿宋" w:eastAsia="仿宋" w:cs="仿宋"/>
          <w:color w:val="000000"/>
          <w:kern w:val="0"/>
          <w:sz w:val="28"/>
          <w:szCs w:val="28"/>
          <w:lang w:eastAsia="zh-CN"/>
        </w:rPr>
        <w:t>罗氏前处理系统P512 年度维保</w:t>
      </w:r>
      <w:r>
        <w:rPr>
          <w:rFonts w:hint="eastAsia" w:ascii="仿宋" w:hAnsi="仿宋" w:eastAsia="仿宋" w:cs="仿宋"/>
          <w:color w:val="auto"/>
          <w:sz w:val="28"/>
          <w:szCs w:val="28"/>
        </w:rPr>
        <w:t>”进行单一来源协商，请贵单位按本文件要求携带响应文件前来参加本采购项目的单一来源采购活动，就项目技术、商务等相关问题进行协商。</w:t>
      </w:r>
    </w:p>
    <w:p>
      <w:pPr>
        <w:pStyle w:val="3"/>
        <w:numPr>
          <w:ilvl w:val="0"/>
          <w:numId w:val="2"/>
        </w:numPr>
        <w:snapToGrid w:val="0"/>
        <w:spacing w:line="240" w:lineRule="auto"/>
        <w:rPr>
          <w:rFonts w:hint="eastAsia"/>
          <w:color w:val="auto"/>
        </w:rPr>
      </w:pPr>
      <w:bookmarkStart w:id="39" w:name="_Toc13142"/>
      <w:bookmarkStart w:id="40" w:name="_Toc11333"/>
      <w:bookmarkStart w:id="41" w:name="_Toc11858"/>
      <w:r>
        <w:rPr>
          <w:rFonts w:hint="eastAsia"/>
          <w:color w:val="auto"/>
        </w:rPr>
        <w:t>询比内容</w:t>
      </w:r>
      <w:bookmarkEnd w:id="39"/>
      <w:bookmarkEnd w:id="40"/>
      <w:bookmarkEnd w:id="41"/>
    </w:p>
    <w:tbl>
      <w:tblPr>
        <w:tblStyle w:val="33"/>
        <w:tblpPr w:leftFromText="180" w:rightFromText="180" w:vertAnchor="text" w:horzAnchor="page" w:tblpX="1594" w:tblpY="340"/>
        <w:tblOverlap w:val="never"/>
        <w:tblW w:w="92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0"/>
        <w:gridCol w:w="1521"/>
        <w:gridCol w:w="15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4750" w:type="dxa"/>
            <w:tcBorders>
              <w:top w:val="single" w:color="auto" w:sz="4" w:space="0"/>
              <w:left w:val="single" w:color="auto" w:sz="4" w:space="0"/>
              <w:right w:val="single" w:color="auto" w:sz="4" w:space="0"/>
            </w:tcBorders>
            <w:vAlign w:val="center"/>
          </w:tcPr>
          <w:p>
            <w:pPr>
              <w:pStyle w:val="4"/>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rPr>
            </w:pPr>
            <w:bookmarkStart w:id="42" w:name="_Toc38"/>
            <w:bookmarkStart w:id="43" w:name="_Toc29039"/>
            <w:bookmarkStart w:id="44" w:name="_Toc16638"/>
            <w:bookmarkStart w:id="45" w:name="_Toc23332"/>
            <w:bookmarkStart w:id="46" w:name="_Toc10166"/>
            <w:bookmarkStart w:id="47" w:name="_Toc4750"/>
            <w:bookmarkStart w:id="48" w:name="_Toc11828"/>
            <w:bookmarkStart w:id="49" w:name="_Toc5516"/>
            <w:r>
              <w:rPr>
                <w:rFonts w:hint="eastAsia" w:ascii="仿宋" w:hAnsi="仿宋" w:eastAsia="仿宋" w:cs="仿宋"/>
                <w:color w:val="auto"/>
                <w:sz w:val="28"/>
                <w:szCs w:val="28"/>
              </w:rPr>
              <w:t>项目名称</w:t>
            </w:r>
            <w:bookmarkEnd w:id="42"/>
            <w:bookmarkEnd w:id="43"/>
            <w:bookmarkEnd w:id="44"/>
            <w:bookmarkEnd w:id="45"/>
            <w:bookmarkEnd w:id="46"/>
            <w:bookmarkEnd w:id="47"/>
            <w:bookmarkEnd w:id="48"/>
            <w:bookmarkEnd w:id="49"/>
          </w:p>
        </w:tc>
        <w:tc>
          <w:tcPr>
            <w:tcW w:w="1521" w:type="dxa"/>
            <w:tcBorders>
              <w:top w:val="single" w:color="auto" w:sz="4" w:space="0"/>
              <w:left w:val="single" w:color="auto" w:sz="4" w:space="0"/>
              <w:right w:val="single" w:color="auto" w:sz="4" w:space="0"/>
            </w:tcBorders>
            <w:vAlign w:val="center"/>
          </w:tcPr>
          <w:p>
            <w:pPr>
              <w:pStyle w:val="13"/>
              <w:spacing w:line="240" w:lineRule="auto"/>
              <w:ind w:left="0"/>
              <w:jc w:val="center"/>
              <w:outlineLvl w:val="0"/>
              <w:rPr>
                <w:rFonts w:hint="eastAsia" w:ascii="仿宋" w:hAnsi="仿宋" w:eastAsia="仿宋" w:cs="仿宋"/>
                <w:color w:val="auto"/>
                <w:sz w:val="28"/>
                <w:szCs w:val="28"/>
              </w:rPr>
            </w:pPr>
            <w:bookmarkStart w:id="50" w:name="_Toc7246"/>
            <w:bookmarkStart w:id="51" w:name="_Toc14148"/>
            <w:bookmarkStart w:id="52" w:name="_Toc7680"/>
            <w:bookmarkStart w:id="53" w:name="_Toc17339"/>
            <w:bookmarkStart w:id="54" w:name="_Toc11047"/>
            <w:bookmarkStart w:id="55" w:name="_Toc8212"/>
            <w:bookmarkStart w:id="56" w:name="_Toc19551"/>
            <w:bookmarkStart w:id="57" w:name="_Toc4448"/>
            <w:bookmarkStart w:id="58" w:name="_Toc8583"/>
            <w:r>
              <w:rPr>
                <w:rFonts w:hint="eastAsia" w:ascii="仿宋" w:hAnsi="仿宋" w:eastAsia="仿宋" w:cs="仿宋"/>
                <w:color w:val="auto"/>
                <w:sz w:val="28"/>
                <w:szCs w:val="28"/>
              </w:rPr>
              <w:t>数量</w:t>
            </w:r>
            <w:bookmarkEnd w:id="50"/>
            <w:bookmarkEnd w:id="51"/>
            <w:bookmarkEnd w:id="52"/>
            <w:bookmarkEnd w:id="53"/>
          </w:p>
        </w:tc>
        <w:tc>
          <w:tcPr>
            <w:tcW w:w="1540" w:type="dxa"/>
            <w:tcBorders>
              <w:top w:val="single" w:color="auto" w:sz="4" w:space="0"/>
              <w:left w:val="single" w:color="auto" w:sz="4" w:space="0"/>
              <w:right w:val="single" w:color="auto" w:sz="4" w:space="0"/>
            </w:tcBorders>
            <w:vAlign w:val="center"/>
          </w:tcPr>
          <w:p>
            <w:pPr>
              <w:pStyle w:val="13"/>
              <w:spacing w:line="240" w:lineRule="auto"/>
              <w:ind w:left="0"/>
              <w:jc w:val="center"/>
              <w:outlineLvl w:val="0"/>
              <w:rPr>
                <w:rFonts w:hint="eastAsia" w:ascii="仿宋" w:hAnsi="仿宋" w:eastAsia="仿宋" w:cs="仿宋"/>
                <w:color w:val="auto"/>
                <w:sz w:val="28"/>
                <w:szCs w:val="28"/>
              </w:rPr>
            </w:pPr>
            <w:bookmarkStart w:id="59" w:name="_Toc21884"/>
            <w:bookmarkStart w:id="60" w:name="_Toc3697"/>
            <w:bookmarkStart w:id="61" w:name="_Toc30494"/>
            <w:bookmarkStart w:id="62" w:name="_Toc10831"/>
            <w:r>
              <w:rPr>
                <w:rFonts w:hint="eastAsia" w:ascii="仿宋" w:hAnsi="仿宋" w:eastAsia="仿宋" w:cs="仿宋"/>
                <w:color w:val="auto"/>
                <w:sz w:val="28"/>
                <w:szCs w:val="28"/>
              </w:rPr>
              <w:t>预算</w:t>
            </w:r>
            <w:bookmarkEnd w:id="54"/>
            <w:bookmarkEnd w:id="55"/>
            <w:bookmarkEnd w:id="56"/>
            <w:bookmarkEnd w:id="57"/>
            <w:bookmarkEnd w:id="58"/>
            <w:bookmarkEnd w:id="59"/>
            <w:bookmarkEnd w:id="60"/>
            <w:bookmarkEnd w:id="61"/>
            <w:bookmarkEnd w:id="62"/>
          </w:p>
        </w:tc>
        <w:tc>
          <w:tcPr>
            <w:tcW w:w="1440" w:type="dxa"/>
            <w:tcBorders>
              <w:top w:val="single" w:color="auto" w:sz="4" w:space="0"/>
              <w:left w:val="single" w:color="auto" w:sz="4" w:space="0"/>
              <w:right w:val="single" w:color="auto" w:sz="4" w:space="0"/>
            </w:tcBorders>
            <w:vAlign w:val="center"/>
          </w:tcPr>
          <w:p>
            <w:pPr>
              <w:pStyle w:val="13"/>
              <w:spacing w:line="240" w:lineRule="auto"/>
              <w:ind w:left="0"/>
              <w:jc w:val="center"/>
              <w:outlineLvl w:val="0"/>
              <w:rPr>
                <w:rFonts w:hint="eastAsia" w:ascii="仿宋" w:hAnsi="仿宋" w:eastAsia="仿宋" w:cs="仿宋"/>
                <w:color w:val="auto"/>
                <w:sz w:val="28"/>
                <w:szCs w:val="28"/>
              </w:rPr>
            </w:pPr>
            <w:bookmarkStart w:id="63" w:name="_Toc12831"/>
            <w:bookmarkStart w:id="64" w:name="_Toc6840"/>
            <w:bookmarkStart w:id="65" w:name="_Toc20184"/>
            <w:bookmarkStart w:id="66" w:name="_Toc12868"/>
            <w:bookmarkStart w:id="67" w:name="_Toc30005"/>
            <w:bookmarkStart w:id="68" w:name="_Toc28936"/>
            <w:bookmarkStart w:id="69" w:name="_Toc29352"/>
            <w:bookmarkStart w:id="70" w:name="_Toc676"/>
            <w:bookmarkStart w:id="71" w:name="_Toc19289"/>
            <w:r>
              <w:rPr>
                <w:rFonts w:hint="eastAsia" w:ascii="仿宋" w:hAnsi="仿宋" w:eastAsia="仿宋" w:cs="仿宋"/>
                <w:color w:val="auto"/>
                <w:sz w:val="28"/>
                <w:szCs w:val="28"/>
              </w:rPr>
              <w:t>资金来源</w:t>
            </w:r>
            <w:bookmarkEnd w:id="63"/>
            <w:bookmarkEnd w:id="64"/>
            <w:bookmarkEnd w:id="65"/>
            <w:bookmarkEnd w:id="66"/>
            <w:bookmarkEnd w:id="67"/>
            <w:bookmarkEnd w:id="68"/>
            <w:bookmarkEnd w:id="69"/>
            <w:bookmarkEnd w:id="70"/>
            <w:bookmarkEnd w:id="7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4750" w:type="dxa"/>
            <w:tcBorders>
              <w:top w:val="single" w:color="auto" w:sz="4" w:space="0"/>
              <w:left w:val="single" w:color="auto" w:sz="4" w:space="0"/>
              <w:bottom w:val="single" w:color="auto" w:sz="4" w:space="0"/>
              <w:right w:val="single" w:color="auto" w:sz="4" w:space="0"/>
            </w:tcBorders>
            <w:vAlign w:val="center"/>
          </w:tcPr>
          <w:p>
            <w:pPr>
              <w:pStyle w:val="4"/>
              <w:spacing w:before="0" w:after="0" w:line="440" w:lineRule="exact"/>
              <w:jc w:val="center"/>
              <w:rPr>
                <w:rFonts w:hint="eastAsia" w:ascii="仿宋" w:hAnsi="仿宋" w:eastAsia="仿宋" w:cs="仿宋"/>
                <w:b w:val="0"/>
                <w:bCs w:val="0"/>
                <w:color w:val="auto"/>
                <w:kern w:val="2"/>
                <w:sz w:val="24"/>
                <w:szCs w:val="24"/>
              </w:rPr>
            </w:pPr>
            <w:bookmarkStart w:id="72" w:name="_Hlk344477914"/>
            <w:bookmarkStart w:id="73" w:name="OLE_LINK1" w:colFirst="0" w:colLast="2"/>
            <w:r>
              <w:rPr>
                <w:rFonts w:hint="eastAsia" w:ascii="仿宋" w:hAnsi="仿宋" w:eastAsia="仿宋" w:cs="仿宋"/>
                <w:b w:val="0"/>
                <w:bCs w:val="0"/>
                <w:color w:val="auto"/>
                <w:kern w:val="2"/>
                <w:sz w:val="28"/>
                <w:szCs w:val="28"/>
                <w:lang w:val="en-US" w:eastAsia="zh-CN"/>
              </w:rPr>
              <w:t>罗氏前处理系统P512 年度维保</w:t>
            </w:r>
          </w:p>
        </w:tc>
        <w:tc>
          <w:tcPr>
            <w:tcW w:w="1521" w:type="dxa"/>
            <w:tcBorders>
              <w:top w:val="single" w:color="auto" w:sz="4" w:space="0"/>
              <w:left w:val="single" w:color="auto" w:sz="4" w:space="0"/>
              <w:bottom w:val="single" w:color="auto" w:sz="4" w:space="0"/>
              <w:right w:val="single" w:color="auto" w:sz="4" w:space="0"/>
            </w:tcBorders>
            <w:vAlign w:val="center"/>
          </w:tcPr>
          <w:p>
            <w:pPr>
              <w:pStyle w:val="4"/>
              <w:keepNext/>
              <w:keepLines/>
              <w:pageBreakBefore w:val="0"/>
              <w:widowControl w:val="0"/>
              <w:numPr>
                <w:ilvl w:val="0"/>
                <w:numId w:val="0"/>
              </w:numPr>
              <w:kinsoku/>
              <w:wordWrap/>
              <w:overflowPunct/>
              <w:topLinePunct w:val="0"/>
              <w:autoSpaceDE/>
              <w:autoSpaceDN/>
              <w:bidi w:val="0"/>
              <w:adjustRightInd/>
              <w:snapToGrid w:val="0"/>
              <w:spacing w:before="0" w:after="0" w:line="240" w:lineRule="auto"/>
              <w:ind w:leftChars="0"/>
              <w:jc w:val="center"/>
              <w:textAlignment w:val="auto"/>
              <w:rPr>
                <w:rFonts w:hint="default" w:ascii="仿宋" w:hAnsi="仿宋" w:eastAsia="仿宋" w:cs="仿宋"/>
                <w:b w:val="0"/>
                <w:bCs w:val="0"/>
                <w:color w:val="auto"/>
                <w:kern w:val="2"/>
                <w:sz w:val="24"/>
                <w:szCs w:val="24"/>
                <w:lang w:val="en-US" w:eastAsia="zh-CN"/>
              </w:rPr>
            </w:pPr>
            <w:r>
              <w:rPr>
                <w:rFonts w:hint="eastAsia" w:ascii="仿宋" w:hAnsi="仿宋" w:eastAsia="仿宋" w:cs="仿宋"/>
                <w:b w:val="0"/>
                <w:bCs w:val="0"/>
                <w:color w:val="auto"/>
                <w:kern w:val="2"/>
                <w:sz w:val="24"/>
                <w:szCs w:val="24"/>
                <w:lang w:val="en-US" w:eastAsia="zh-CN"/>
              </w:rPr>
              <w:t>1项</w:t>
            </w:r>
          </w:p>
        </w:tc>
        <w:tc>
          <w:tcPr>
            <w:tcW w:w="1540" w:type="dxa"/>
            <w:tcBorders>
              <w:top w:val="single" w:color="auto" w:sz="4" w:space="0"/>
              <w:left w:val="single" w:color="auto" w:sz="4" w:space="0"/>
              <w:bottom w:val="single" w:color="auto" w:sz="4" w:space="0"/>
              <w:right w:val="single" w:color="auto" w:sz="4" w:space="0"/>
            </w:tcBorders>
            <w:vAlign w:val="center"/>
          </w:tcPr>
          <w:p>
            <w:pPr>
              <w:pStyle w:val="4"/>
              <w:spacing w:before="0" w:after="0" w:line="440" w:lineRule="exact"/>
              <w:jc w:val="center"/>
              <w:rPr>
                <w:rFonts w:hint="eastAsia" w:ascii="仿宋" w:hAnsi="仿宋" w:eastAsia="仿宋" w:cs="仿宋"/>
                <w:b w:val="0"/>
                <w:bCs w:val="0"/>
                <w:color w:val="auto"/>
                <w:kern w:val="2"/>
                <w:sz w:val="28"/>
                <w:szCs w:val="28"/>
              </w:rPr>
            </w:pPr>
            <w:r>
              <w:rPr>
                <w:rFonts w:hint="eastAsia" w:ascii="仿宋" w:hAnsi="仿宋" w:eastAsia="仿宋" w:cs="仿宋"/>
                <w:b w:val="0"/>
                <w:bCs w:val="0"/>
                <w:color w:val="auto"/>
                <w:kern w:val="2"/>
                <w:sz w:val="28"/>
                <w:szCs w:val="28"/>
                <w:lang w:val="en-US" w:eastAsia="zh-CN"/>
              </w:rPr>
              <w:t>7.2万</w:t>
            </w:r>
            <w:r>
              <w:rPr>
                <w:rFonts w:hint="eastAsia" w:ascii="仿宋" w:hAnsi="仿宋" w:eastAsia="仿宋" w:cs="仿宋"/>
                <w:b w:val="0"/>
                <w:bCs w:val="0"/>
                <w:color w:val="auto"/>
                <w:kern w:val="2"/>
                <w:sz w:val="28"/>
                <w:szCs w:val="28"/>
              </w:rPr>
              <w:t>元</w:t>
            </w:r>
          </w:p>
        </w:tc>
        <w:tc>
          <w:tcPr>
            <w:tcW w:w="1440" w:type="dxa"/>
            <w:tcBorders>
              <w:top w:val="single" w:color="auto" w:sz="4" w:space="0"/>
              <w:left w:val="single" w:color="auto" w:sz="4" w:space="0"/>
              <w:bottom w:val="single" w:color="auto" w:sz="4" w:space="0"/>
              <w:right w:val="single" w:color="auto" w:sz="4" w:space="0"/>
            </w:tcBorders>
            <w:vAlign w:val="center"/>
          </w:tcPr>
          <w:p>
            <w:pPr>
              <w:pStyle w:val="4"/>
              <w:spacing w:before="0" w:after="0" w:line="440" w:lineRule="exact"/>
              <w:jc w:val="center"/>
              <w:rPr>
                <w:rFonts w:hint="eastAsia" w:ascii="仿宋" w:hAnsi="仿宋" w:eastAsia="仿宋" w:cs="仿宋"/>
                <w:b w:val="0"/>
                <w:bCs w:val="0"/>
                <w:color w:val="auto"/>
                <w:kern w:val="2"/>
                <w:sz w:val="28"/>
                <w:szCs w:val="28"/>
              </w:rPr>
            </w:pPr>
            <w:r>
              <w:rPr>
                <w:rFonts w:hint="eastAsia" w:ascii="仿宋" w:hAnsi="仿宋" w:eastAsia="仿宋" w:cs="仿宋"/>
                <w:b w:val="0"/>
                <w:bCs w:val="0"/>
                <w:color w:val="auto"/>
                <w:kern w:val="2"/>
                <w:sz w:val="28"/>
                <w:szCs w:val="28"/>
              </w:rPr>
              <w:t>财政资金</w:t>
            </w:r>
          </w:p>
        </w:tc>
      </w:tr>
      <w:bookmarkEnd w:id="72"/>
      <w:bookmarkEnd w:id="73"/>
    </w:tbl>
    <w:p>
      <w:pPr>
        <w:ind w:firstLine="560" w:firstLineChars="200"/>
        <w:rPr>
          <w:rFonts w:hint="eastAsia" w:ascii="仿宋" w:hAnsi="仿宋" w:eastAsia="仿宋" w:cs="仿宋"/>
          <w:color w:val="auto"/>
          <w:sz w:val="28"/>
          <w:szCs w:val="28"/>
        </w:rPr>
      </w:pPr>
    </w:p>
    <w:p>
      <w:pPr>
        <w:pStyle w:val="3"/>
        <w:snapToGrid w:val="0"/>
        <w:spacing w:line="240" w:lineRule="auto"/>
        <w:rPr>
          <w:rFonts w:hint="eastAsia"/>
          <w:color w:val="auto"/>
        </w:rPr>
      </w:pPr>
      <w:bookmarkStart w:id="74" w:name="_Toc22458"/>
      <w:bookmarkStart w:id="75" w:name="_Toc19787"/>
      <w:bookmarkStart w:id="76" w:name="_Toc23233"/>
      <w:r>
        <w:rPr>
          <w:rFonts w:hint="eastAsia"/>
          <w:color w:val="auto"/>
        </w:rPr>
        <w:t>二、资金来源</w:t>
      </w:r>
      <w:bookmarkEnd w:id="74"/>
      <w:bookmarkEnd w:id="75"/>
      <w:bookmarkEnd w:id="76"/>
    </w:p>
    <w:p>
      <w:pPr>
        <w:pStyle w:val="8"/>
        <w:ind w:firstLine="500"/>
        <w:rPr>
          <w:rFonts w:hint="eastAsia" w:ascii="仿宋" w:hAnsi="仿宋" w:eastAsia="仿宋" w:cs="仿宋"/>
          <w:color w:val="auto"/>
          <w:sz w:val="28"/>
          <w:szCs w:val="28"/>
        </w:rPr>
      </w:pPr>
      <w:r>
        <w:rPr>
          <w:rFonts w:hint="eastAsia" w:ascii="仿宋" w:hAnsi="仿宋" w:eastAsia="仿宋" w:cs="仿宋"/>
          <w:color w:val="auto"/>
          <w:sz w:val="28"/>
          <w:szCs w:val="28"/>
        </w:rPr>
        <w:t>财政资金，采购预算：</w:t>
      </w:r>
      <w:r>
        <w:rPr>
          <w:rFonts w:hint="eastAsia" w:ascii="仿宋" w:hAnsi="仿宋" w:eastAsia="仿宋" w:cs="仿宋"/>
          <w:color w:val="auto"/>
          <w:sz w:val="28"/>
          <w:szCs w:val="28"/>
          <w:lang w:val="en-US" w:eastAsia="zh-CN"/>
        </w:rPr>
        <w:t>72000</w:t>
      </w:r>
      <w:r>
        <w:rPr>
          <w:rFonts w:hint="eastAsia" w:ascii="仿宋" w:hAnsi="仿宋" w:eastAsia="仿宋" w:cs="仿宋"/>
          <w:color w:val="auto"/>
          <w:sz w:val="28"/>
          <w:szCs w:val="28"/>
        </w:rPr>
        <w:t>元。</w:t>
      </w:r>
    </w:p>
    <w:p>
      <w:pPr>
        <w:pStyle w:val="3"/>
        <w:snapToGrid w:val="0"/>
        <w:spacing w:line="560" w:lineRule="exact"/>
        <w:rPr>
          <w:color w:val="auto"/>
        </w:rPr>
      </w:pPr>
      <w:bookmarkStart w:id="77" w:name="_Toc11718"/>
      <w:bookmarkStart w:id="78" w:name="_Toc18907"/>
      <w:bookmarkStart w:id="79" w:name="_Toc28263"/>
      <w:r>
        <w:rPr>
          <w:rFonts w:hint="eastAsia"/>
          <w:color w:val="auto"/>
        </w:rPr>
        <w:t>三、供应商资格条件</w:t>
      </w:r>
      <w:bookmarkEnd w:id="77"/>
      <w:bookmarkEnd w:id="78"/>
      <w:bookmarkEnd w:id="79"/>
    </w:p>
    <w:p>
      <w:pPr>
        <w:snapToGrid w:val="0"/>
        <w:spacing w:line="52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供应商应符合下列条件：</w:t>
      </w:r>
    </w:p>
    <w:p>
      <w:pPr>
        <w:snapToGrid w:val="0"/>
        <w:spacing w:line="520" w:lineRule="exact"/>
        <w:ind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rPr>
        <w:t>（一）具有独立承担民事责任的能力；</w:t>
      </w:r>
    </w:p>
    <w:p>
      <w:pPr>
        <w:snapToGrid w:val="0"/>
        <w:spacing w:line="520" w:lineRule="exact"/>
        <w:ind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rPr>
        <w:t>（二）具有良好的商业信誉和健全的财务会计制度；</w:t>
      </w:r>
    </w:p>
    <w:p>
      <w:pPr>
        <w:snapToGrid w:val="0"/>
        <w:spacing w:line="520" w:lineRule="exact"/>
        <w:ind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rPr>
        <w:t>（三）具有履行合同所必需的设备和专业技术能力；</w:t>
      </w:r>
    </w:p>
    <w:p>
      <w:pPr>
        <w:snapToGrid w:val="0"/>
        <w:spacing w:line="520" w:lineRule="exact"/>
        <w:ind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rPr>
        <w:t>（四）有依法缴纳税收和社会保障资金的良好记录；</w:t>
      </w:r>
    </w:p>
    <w:p>
      <w:pPr>
        <w:snapToGrid w:val="0"/>
        <w:spacing w:line="520" w:lineRule="exact"/>
        <w:ind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rPr>
        <w:t>（五）参加政府采购活动前三年内，在经营活动中没有重大违法记录；</w:t>
      </w:r>
    </w:p>
    <w:p>
      <w:pPr>
        <w:snapToGrid w:val="0"/>
        <w:spacing w:line="520" w:lineRule="exact"/>
        <w:ind w:firstLine="280" w:firstLineChars="100"/>
        <w:outlineLvl w:val="1"/>
        <w:rPr>
          <w:rFonts w:hint="eastAsia" w:ascii="仿宋" w:hAnsi="仿宋" w:eastAsia="仿宋" w:cs="仿宋"/>
          <w:color w:val="auto"/>
          <w:sz w:val="28"/>
          <w:szCs w:val="28"/>
        </w:rPr>
      </w:pPr>
      <w:bookmarkStart w:id="80" w:name="_Toc29848"/>
      <w:bookmarkStart w:id="81" w:name="_Toc3820"/>
      <w:bookmarkStart w:id="82" w:name="_Toc17307"/>
      <w:bookmarkStart w:id="83" w:name="_Toc28468"/>
      <w:bookmarkStart w:id="84" w:name="_Toc30441"/>
      <w:bookmarkStart w:id="85" w:name="_Toc10121"/>
      <w:bookmarkStart w:id="86" w:name="_Toc8708"/>
      <w:bookmarkStart w:id="87" w:name="_Toc26244"/>
      <w:bookmarkStart w:id="88" w:name="_Toc12338"/>
      <w:r>
        <w:rPr>
          <w:rFonts w:hint="eastAsia" w:ascii="仿宋" w:hAnsi="仿宋" w:eastAsia="仿宋" w:cs="仿宋"/>
          <w:color w:val="auto"/>
          <w:sz w:val="28"/>
          <w:szCs w:val="28"/>
        </w:rPr>
        <w:t>（六）法律、行政法规规定的其他条件；</w:t>
      </w:r>
      <w:bookmarkEnd w:id="80"/>
      <w:bookmarkEnd w:id="81"/>
      <w:bookmarkEnd w:id="82"/>
      <w:bookmarkEnd w:id="83"/>
      <w:bookmarkEnd w:id="84"/>
      <w:bookmarkEnd w:id="85"/>
      <w:bookmarkEnd w:id="86"/>
      <w:bookmarkEnd w:id="87"/>
      <w:bookmarkEnd w:id="88"/>
    </w:p>
    <w:p>
      <w:pPr>
        <w:tabs>
          <w:tab w:val="left" w:pos="922"/>
        </w:tabs>
        <w:snapToGrid w:val="0"/>
        <w:spacing w:line="520" w:lineRule="exact"/>
        <w:ind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rPr>
        <w:t>（七）供应商只需以书面形式提供规定格式的《基本资格条件承诺函》（详见附件），即可替代以上材料。</w:t>
      </w:r>
    </w:p>
    <w:p>
      <w:pPr>
        <w:pStyle w:val="8"/>
        <w:ind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rPr>
        <w:t>（八）供应商及其所投产品（包含货物、工程、服务等）应具备相应资质（包含但不限于生产资质、经营资质、销售资质、服务资质、工程资质等），以证明投标人及其所投产品符合国家法律法规和行业标准，且能证明投标人有能力提供符合要求的产品（包含货物、工程、服务等）。(须提交相应资质复印件并加盖投标人公章，原件备查）</w:t>
      </w:r>
    </w:p>
    <w:p>
      <w:pPr>
        <w:snapToGrid w:val="0"/>
        <w:spacing w:line="560" w:lineRule="exact"/>
        <w:ind w:firstLine="280" w:firstLineChars="100"/>
        <w:jc w:val="left"/>
        <w:outlineLvl w:val="1"/>
        <w:rPr>
          <w:rFonts w:hint="eastAsia" w:ascii="仿宋" w:hAnsi="仿宋" w:eastAsia="仿宋" w:cs="仿宋"/>
          <w:color w:val="auto"/>
          <w:sz w:val="28"/>
          <w:szCs w:val="28"/>
          <w:lang w:eastAsia="zh-CN"/>
        </w:rPr>
      </w:pPr>
      <w:bookmarkStart w:id="89" w:name="_Toc18605"/>
      <w:bookmarkStart w:id="90" w:name="_Toc7745"/>
      <w:bookmarkStart w:id="91" w:name="_Toc3522"/>
      <w:bookmarkStart w:id="92" w:name="_Toc11623"/>
      <w:bookmarkStart w:id="93" w:name="_Toc12007"/>
      <w:bookmarkStart w:id="94" w:name="_Toc4788"/>
      <w:bookmarkStart w:id="95" w:name="_Toc13209"/>
      <w:bookmarkStart w:id="96" w:name="_Toc11195"/>
      <w:bookmarkStart w:id="97" w:name="_Toc9556"/>
      <w:r>
        <w:rPr>
          <w:rFonts w:hint="eastAsia" w:ascii="仿宋" w:hAnsi="仿宋" w:eastAsia="仿宋" w:cs="仿宋"/>
          <w:color w:val="auto"/>
          <w:sz w:val="28"/>
          <w:szCs w:val="28"/>
        </w:rPr>
        <w:t>（九）特定资格条件</w:t>
      </w:r>
      <w:bookmarkEnd w:id="89"/>
      <w:bookmarkEnd w:id="90"/>
      <w:bookmarkEnd w:id="91"/>
      <w:bookmarkEnd w:id="92"/>
      <w:bookmarkEnd w:id="93"/>
      <w:bookmarkEnd w:id="94"/>
      <w:bookmarkEnd w:id="95"/>
      <w:bookmarkEnd w:id="96"/>
      <w:bookmarkEnd w:id="97"/>
      <w:r>
        <w:rPr>
          <w:rFonts w:hint="eastAsia" w:ascii="仿宋" w:hAnsi="仿宋" w:eastAsia="仿宋" w:cs="仿宋"/>
          <w:color w:val="auto"/>
          <w:sz w:val="28"/>
          <w:szCs w:val="28"/>
          <w:lang w:eastAsia="zh-CN"/>
        </w:rPr>
        <w:t>。</w:t>
      </w:r>
    </w:p>
    <w:p>
      <w:pPr>
        <w:snapToGrid w:val="0"/>
        <w:spacing w:line="560" w:lineRule="exact"/>
        <w:ind w:firstLine="280" w:firstLineChars="100"/>
        <w:jc w:val="left"/>
        <w:outlineLvl w:val="1"/>
        <w:rPr>
          <w:rFonts w:hint="eastAsia" w:ascii="仿宋" w:hAnsi="仿宋" w:eastAsia="仿宋" w:cs="仿宋"/>
          <w:color w:val="auto"/>
          <w:sz w:val="28"/>
          <w:szCs w:val="28"/>
        </w:rPr>
      </w:pPr>
    </w:p>
    <w:p>
      <w:pPr>
        <w:pStyle w:val="3"/>
        <w:rPr>
          <w:rFonts w:hint="eastAsia"/>
          <w:color w:val="auto"/>
        </w:rPr>
      </w:pPr>
      <w:bookmarkStart w:id="98" w:name="_Toc29305"/>
      <w:r>
        <w:rPr>
          <w:rFonts w:hint="eastAsia"/>
          <w:color w:val="auto"/>
        </w:rPr>
        <w:t>四、协商时间、地点</w:t>
      </w:r>
      <w:bookmarkEnd w:id="98"/>
    </w:p>
    <w:p>
      <w:pPr>
        <w:rPr>
          <w:rFonts w:ascii="仿宋" w:hAnsi="仿宋" w:eastAsia="仿宋" w:cs="仿宋"/>
          <w:color w:val="auto"/>
          <w:sz w:val="28"/>
          <w:szCs w:val="28"/>
        </w:rPr>
      </w:pPr>
      <w:r>
        <w:rPr>
          <w:rFonts w:hint="eastAsia" w:ascii="仿宋" w:hAnsi="仿宋" w:eastAsia="仿宋" w:cs="仿宋"/>
          <w:color w:val="auto"/>
          <w:sz w:val="28"/>
          <w:szCs w:val="28"/>
        </w:rPr>
        <w:t>（一）协商时间：以采购具体通知为准。</w:t>
      </w:r>
    </w:p>
    <w:p>
      <w:pPr>
        <w:rPr>
          <w:rFonts w:ascii="仿宋" w:hAnsi="仿宋" w:eastAsia="仿宋" w:cs="仿宋"/>
          <w:color w:val="auto"/>
          <w:sz w:val="28"/>
          <w:szCs w:val="28"/>
        </w:rPr>
      </w:pPr>
      <w:bookmarkStart w:id="99" w:name="_Toc18045"/>
      <w:bookmarkStart w:id="100" w:name="_Toc13171"/>
      <w:r>
        <w:rPr>
          <w:rFonts w:hint="eastAsia" w:ascii="仿宋" w:hAnsi="仿宋" w:eastAsia="仿宋" w:cs="仿宋"/>
          <w:color w:val="auto"/>
          <w:sz w:val="28"/>
          <w:szCs w:val="28"/>
        </w:rPr>
        <w:t>（二）协商地点：重庆市血液中心</w:t>
      </w:r>
    </w:p>
    <w:p>
      <w:pPr>
        <w:pStyle w:val="3"/>
        <w:snapToGrid w:val="0"/>
        <w:spacing w:line="560" w:lineRule="exact"/>
        <w:rPr>
          <w:rFonts w:hint="eastAsia"/>
          <w:color w:val="auto"/>
        </w:rPr>
      </w:pPr>
      <w:bookmarkStart w:id="101" w:name="_Toc24638"/>
      <w:r>
        <w:rPr>
          <w:rFonts w:hint="eastAsia"/>
          <w:color w:val="auto"/>
        </w:rPr>
        <w:t>五、联系方式</w:t>
      </w:r>
      <w:bookmarkEnd w:id="99"/>
      <w:bookmarkEnd w:id="100"/>
      <w:bookmarkEnd w:id="101"/>
    </w:p>
    <w:p>
      <w:pPr>
        <w:snapToGrid w:val="0"/>
        <w:ind w:left="1003"/>
        <w:rPr>
          <w:rFonts w:hint="eastAsia" w:ascii="仿宋" w:hAnsi="仿宋" w:eastAsia="仿宋" w:cs="仿宋"/>
          <w:color w:val="auto"/>
          <w:sz w:val="28"/>
          <w:szCs w:val="28"/>
        </w:rPr>
      </w:pPr>
      <w:r>
        <w:rPr>
          <w:rFonts w:hint="eastAsia" w:ascii="仿宋" w:hAnsi="仿宋" w:eastAsia="仿宋" w:cs="仿宋"/>
          <w:color w:val="auto"/>
          <w:sz w:val="28"/>
          <w:szCs w:val="28"/>
        </w:rPr>
        <w:t xml:space="preserve"> 采购人：重庆市血液中心</w:t>
      </w:r>
    </w:p>
    <w:p>
      <w:pPr>
        <w:snapToGrid w:val="0"/>
        <w:ind w:left="1003"/>
        <w:rPr>
          <w:rFonts w:hint="eastAsia" w:eastAsia="仿宋"/>
          <w:color w:val="auto"/>
        </w:rPr>
      </w:pPr>
      <w:r>
        <w:rPr>
          <w:rFonts w:hint="eastAsia" w:ascii="仿宋" w:hAnsi="仿宋" w:eastAsia="仿宋" w:cs="仿宋"/>
          <w:color w:val="auto"/>
          <w:sz w:val="28"/>
          <w:szCs w:val="28"/>
        </w:rPr>
        <w:t xml:space="preserve"> 联系人：夏老师</w:t>
      </w:r>
    </w:p>
    <w:p>
      <w:pPr>
        <w:snapToGrid w:val="0"/>
        <w:ind w:left="1003"/>
        <w:rPr>
          <w:rFonts w:hint="eastAsia" w:ascii="仿宋" w:hAnsi="仿宋" w:eastAsia="仿宋" w:cs="仿宋"/>
          <w:color w:val="auto"/>
          <w:sz w:val="28"/>
          <w:szCs w:val="28"/>
        </w:rPr>
      </w:pPr>
      <w:r>
        <w:rPr>
          <w:rFonts w:hint="eastAsia" w:ascii="仿宋" w:hAnsi="仿宋" w:eastAsia="仿宋" w:cs="仿宋"/>
          <w:color w:val="auto"/>
          <w:sz w:val="28"/>
          <w:szCs w:val="28"/>
        </w:rPr>
        <w:t xml:space="preserve"> 电话：  023-63532032</w:t>
      </w:r>
    </w:p>
    <w:p>
      <w:pPr>
        <w:snapToGrid w:val="0"/>
        <w:ind w:left="1003"/>
        <w:rPr>
          <w:rFonts w:hint="eastAsia" w:ascii="仿宋" w:hAnsi="仿宋" w:eastAsia="仿宋" w:cs="仿宋"/>
          <w:color w:val="auto"/>
          <w:sz w:val="28"/>
          <w:szCs w:val="28"/>
        </w:rPr>
      </w:pPr>
      <w:r>
        <w:rPr>
          <w:rFonts w:hint="eastAsia" w:ascii="仿宋" w:hAnsi="仿宋" w:eastAsia="仿宋" w:cs="仿宋"/>
          <w:color w:val="auto"/>
          <w:sz w:val="28"/>
          <w:szCs w:val="28"/>
        </w:rPr>
        <w:t xml:space="preserve"> 地址：重庆市九龙坡区华福大道北段21号</w:t>
      </w:r>
    </w:p>
    <w:p>
      <w:pPr>
        <w:snapToGrid w:val="0"/>
        <w:ind w:left="1003"/>
        <w:rPr>
          <w:rFonts w:hint="eastAsia" w:ascii="仿宋" w:hAnsi="仿宋" w:eastAsia="仿宋" w:cs="仿宋"/>
          <w:color w:val="auto"/>
          <w:sz w:val="28"/>
          <w:szCs w:val="28"/>
        </w:rPr>
      </w:pPr>
    </w:p>
    <w:p>
      <w:pPr>
        <w:snapToGrid w:val="0"/>
        <w:ind w:left="1003"/>
        <w:rPr>
          <w:rFonts w:hint="eastAsia" w:ascii="仿宋" w:hAnsi="仿宋" w:eastAsia="仿宋" w:cs="仿宋"/>
          <w:color w:val="auto"/>
          <w:sz w:val="28"/>
          <w:szCs w:val="28"/>
        </w:rPr>
      </w:pPr>
    </w:p>
    <w:p>
      <w:pPr>
        <w:snapToGrid w:val="0"/>
        <w:ind w:left="1003"/>
        <w:rPr>
          <w:rFonts w:hint="eastAsia" w:ascii="仿宋" w:hAnsi="仿宋" w:eastAsia="仿宋" w:cs="仿宋"/>
          <w:color w:val="auto"/>
          <w:sz w:val="28"/>
          <w:szCs w:val="28"/>
        </w:rPr>
      </w:pPr>
    </w:p>
    <w:p>
      <w:pPr>
        <w:snapToGrid w:val="0"/>
        <w:ind w:left="1003"/>
        <w:rPr>
          <w:rFonts w:hint="eastAsia" w:ascii="仿宋" w:hAnsi="仿宋" w:eastAsia="仿宋" w:cs="仿宋"/>
          <w:color w:val="auto"/>
          <w:sz w:val="28"/>
          <w:szCs w:val="28"/>
        </w:rPr>
      </w:pPr>
    </w:p>
    <w:p>
      <w:pPr>
        <w:snapToGrid w:val="0"/>
        <w:ind w:left="1003"/>
        <w:rPr>
          <w:rFonts w:hint="eastAsia" w:ascii="仿宋" w:hAnsi="仿宋" w:eastAsia="仿宋" w:cs="仿宋"/>
          <w:color w:val="auto"/>
          <w:sz w:val="28"/>
          <w:szCs w:val="28"/>
        </w:rPr>
      </w:pPr>
    </w:p>
    <w:p>
      <w:pPr>
        <w:snapToGrid w:val="0"/>
        <w:ind w:left="1003"/>
        <w:rPr>
          <w:rFonts w:hint="eastAsia" w:ascii="仿宋" w:hAnsi="仿宋" w:eastAsia="仿宋" w:cs="仿宋"/>
          <w:color w:val="auto"/>
          <w:sz w:val="28"/>
          <w:szCs w:val="28"/>
        </w:rPr>
      </w:pPr>
    </w:p>
    <w:p>
      <w:pPr>
        <w:pStyle w:val="8"/>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pStyle w:val="8"/>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pStyle w:val="8"/>
        <w:rPr>
          <w:rFonts w:hint="eastAsia"/>
          <w:color w:val="auto"/>
        </w:rPr>
      </w:pPr>
    </w:p>
    <w:p>
      <w:pPr>
        <w:snapToGrid w:val="0"/>
        <w:ind w:left="1003"/>
        <w:rPr>
          <w:rFonts w:hint="eastAsia" w:ascii="仿宋" w:hAnsi="仿宋" w:eastAsia="仿宋" w:cs="仿宋"/>
          <w:color w:val="auto"/>
          <w:sz w:val="28"/>
          <w:szCs w:val="28"/>
        </w:rPr>
      </w:pPr>
    </w:p>
    <w:p>
      <w:pPr>
        <w:snapToGrid w:val="0"/>
        <w:ind w:left="1003"/>
        <w:rPr>
          <w:rFonts w:hint="eastAsia" w:ascii="仿宋" w:hAnsi="仿宋" w:eastAsia="仿宋" w:cs="仿宋"/>
          <w:color w:val="auto"/>
          <w:sz w:val="28"/>
          <w:szCs w:val="28"/>
        </w:rPr>
      </w:pPr>
    </w:p>
    <w:p>
      <w:pPr>
        <w:snapToGrid w:val="0"/>
        <w:ind w:left="1003"/>
        <w:rPr>
          <w:rFonts w:hint="eastAsia" w:ascii="仿宋" w:hAnsi="仿宋" w:eastAsia="仿宋" w:cs="仿宋"/>
          <w:color w:val="auto"/>
          <w:sz w:val="28"/>
          <w:szCs w:val="28"/>
        </w:rPr>
      </w:pPr>
    </w:p>
    <w:p>
      <w:pPr>
        <w:pStyle w:val="2"/>
        <w:jc w:val="center"/>
        <w:rPr>
          <w:rFonts w:hint="eastAsia"/>
          <w:color w:val="auto"/>
        </w:rPr>
      </w:pPr>
      <w:bookmarkStart w:id="102" w:name="_Toc517773729"/>
      <w:bookmarkStart w:id="103" w:name="_Toc501099912"/>
      <w:bookmarkStart w:id="104" w:name="_Toc18706"/>
      <w:bookmarkStart w:id="105" w:name="_Toc32428"/>
      <w:bookmarkStart w:id="106" w:name="_Toc385"/>
      <w:bookmarkStart w:id="107" w:name="_Toc456268658"/>
      <w:bookmarkStart w:id="108" w:name="_Toc456268351"/>
      <w:bookmarkStart w:id="109" w:name="_Toc11641054"/>
      <w:bookmarkStart w:id="110" w:name="_Toc456268235"/>
      <w:bookmarkStart w:id="111" w:name="_Toc25725122"/>
      <w:bookmarkStart w:id="112" w:name="_Toc456268550"/>
      <w:r>
        <w:rPr>
          <w:rFonts w:hint="eastAsia"/>
          <w:color w:val="auto"/>
        </w:rPr>
        <w:t xml:space="preserve">第二篇  </w:t>
      </w:r>
      <w:bookmarkEnd w:id="102"/>
      <w:bookmarkEnd w:id="103"/>
      <w:r>
        <w:rPr>
          <w:rFonts w:hint="eastAsia"/>
          <w:color w:val="auto"/>
        </w:rPr>
        <w:t>采购需求</w:t>
      </w:r>
      <w:bookmarkEnd w:id="104"/>
      <w:bookmarkEnd w:id="105"/>
      <w:bookmarkEnd w:id="106"/>
    </w:p>
    <w:p>
      <w:pPr>
        <w:pStyle w:val="3"/>
        <w:bidi w:val="0"/>
        <w:rPr>
          <w:rFonts w:hint="eastAsia"/>
          <w:color w:val="auto"/>
        </w:rPr>
      </w:pPr>
      <w:bookmarkStart w:id="113" w:name="_Toc517773730"/>
      <w:bookmarkStart w:id="114" w:name="_Toc501099913"/>
      <w:bookmarkStart w:id="115" w:name="_Toc8456"/>
      <w:bookmarkStart w:id="116" w:name="_Toc24435"/>
      <w:bookmarkStart w:id="117" w:name="_Toc2915"/>
      <w:r>
        <w:rPr>
          <w:rFonts w:hint="eastAsia"/>
          <w:color w:val="auto"/>
        </w:rPr>
        <w:t>一、</w:t>
      </w:r>
      <w:bookmarkEnd w:id="113"/>
      <w:bookmarkEnd w:id="114"/>
      <w:r>
        <w:rPr>
          <w:rFonts w:hint="eastAsia"/>
          <w:color w:val="auto"/>
        </w:rPr>
        <w:t>项目一览表</w:t>
      </w:r>
      <w:bookmarkEnd w:id="115"/>
      <w:bookmarkEnd w:id="116"/>
      <w:bookmarkEnd w:id="117"/>
    </w:p>
    <w:tbl>
      <w:tblPr>
        <w:tblStyle w:val="33"/>
        <w:tblpPr w:leftFromText="180" w:rightFromText="180" w:vertAnchor="text" w:horzAnchor="page" w:tblpX="1381" w:tblpY="340"/>
        <w:tblOverlap w:val="never"/>
        <w:tblW w:w="89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6"/>
        <w:gridCol w:w="1437"/>
        <w:gridCol w:w="1437"/>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4476" w:type="dxa"/>
            <w:tcBorders>
              <w:top w:val="single" w:color="auto" w:sz="4" w:space="0"/>
              <w:left w:val="single" w:color="auto" w:sz="4" w:space="0"/>
              <w:right w:val="single" w:color="auto" w:sz="4" w:space="0"/>
            </w:tcBorders>
            <w:vAlign w:val="center"/>
          </w:tcPr>
          <w:p>
            <w:pPr>
              <w:pStyle w:val="13"/>
              <w:spacing w:line="240" w:lineRule="auto"/>
              <w:ind w:left="0"/>
              <w:jc w:val="center"/>
              <w:outlineLvl w:val="0"/>
              <w:rPr>
                <w:rFonts w:hint="eastAsia" w:ascii="仿宋" w:hAnsi="仿宋" w:eastAsia="仿宋" w:cs="仿宋"/>
                <w:color w:val="auto"/>
                <w:sz w:val="24"/>
                <w:szCs w:val="24"/>
              </w:rPr>
            </w:pPr>
            <w:bookmarkStart w:id="118" w:name="_Toc10131"/>
            <w:bookmarkStart w:id="119" w:name="_Toc15387"/>
            <w:bookmarkStart w:id="120" w:name="_Toc20357"/>
            <w:bookmarkStart w:id="121" w:name="_Toc9120"/>
            <w:r>
              <w:rPr>
                <w:rFonts w:hint="eastAsia" w:ascii="仿宋" w:hAnsi="仿宋" w:eastAsia="仿宋" w:cs="仿宋"/>
                <w:color w:val="auto"/>
                <w:sz w:val="24"/>
                <w:szCs w:val="24"/>
              </w:rPr>
              <w:t>项目名称</w:t>
            </w:r>
            <w:bookmarkEnd w:id="118"/>
            <w:bookmarkEnd w:id="119"/>
            <w:bookmarkEnd w:id="120"/>
            <w:bookmarkEnd w:id="121"/>
          </w:p>
        </w:tc>
        <w:tc>
          <w:tcPr>
            <w:tcW w:w="1437" w:type="dxa"/>
            <w:tcBorders>
              <w:top w:val="single" w:color="auto" w:sz="4" w:space="0"/>
              <w:left w:val="single" w:color="auto" w:sz="4" w:space="0"/>
              <w:right w:val="single" w:color="auto" w:sz="4" w:space="0"/>
            </w:tcBorders>
            <w:vAlign w:val="center"/>
          </w:tcPr>
          <w:p>
            <w:pPr>
              <w:pStyle w:val="13"/>
              <w:spacing w:line="240" w:lineRule="auto"/>
              <w:ind w:left="0"/>
              <w:jc w:val="center"/>
              <w:outlineLvl w:val="0"/>
              <w:rPr>
                <w:rFonts w:hint="eastAsia" w:ascii="仿宋" w:hAnsi="仿宋" w:eastAsia="仿宋" w:cs="仿宋"/>
                <w:color w:val="auto"/>
                <w:sz w:val="24"/>
                <w:szCs w:val="24"/>
              </w:rPr>
            </w:pPr>
            <w:bookmarkStart w:id="122" w:name="_Toc13300"/>
            <w:bookmarkStart w:id="123" w:name="_Toc26802"/>
            <w:bookmarkStart w:id="124" w:name="_Toc20376"/>
            <w:bookmarkStart w:id="125" w:name="_Toc19311"/>
            <w:r>
              <w:rPr>
                <w:rFonts w:hint="eastAsia" w:ascii="仿宋" w:hAnsi="仿宋" w:eastAsia="仿宋" w:cs="仿宋"/>
                <w:color w:val="auto"/>
                <w:sz w:val="24"/>
                <w:szCs w:val="24"/>
              </w:rPr>
              <w:t>数量</w:t>
            </w:r>
            <w:bookmarkEnd w:id="122"/>
            <w:bookmarkEnd w:id="123"/>
            <w:bookmarkEnd w:id="124"/>
            <w:bookmarkEnd w:id="125"/>
          </w:p>
        </w:tc>
        <w:tc>
          <w:tcPr>
            <w:tcW w:w="1437" w:type="dxa"/>
            <w:tcBorders>
              <w:top w:val="single" w:color="auto" w:sz="4" w:space="0"/>
              <w:left w:val="single" w:color="auto" w:sz="4" w:space="0"/>
              <w:right w:val="single" w:color="auto" w:sz="4" w:space="0"/>
            </w:tcBorders>
            <w:vAlign w:val="center"/>
          </w:tcPr>
          <w:p>
            <w:pPr>
              <w:pStyle w:val="13"/>
              <w:spacing w:line="240" w:lineRule="auto"/>
              <w:ind w:left="0"/>
              <w:jc w:val="center"/>
              <w:outlineLvl w:val="0"/>
              <w:rPr>
                <w:rFonts w:hint="eastAsia" w:ascii="仿宋" w:hAnsi="仿宋" w:eastAsia="仿宋" w:cs="仿宋"/>
                <w:color w:val="auto"/>
                <w:sz w:val="24"/>
                <w:szCs w:val="24"/>
              </w:rPr>
            </w:pPr>
            <w:bookmarkStart w:id="126" w:name="_Toc1493"/>
            <w:bookmarkStart w:id="127" w:name="_Toc32264"/>
            <w:bookmarkStart w:id="128" w:name="_Toc27104"/>
            <w:bookmarkStart w:id="129" w:name="_Toc12787"/>
            <w:r>
              <w:rPr>
                <w:rFonts w:hint="eastAsia" w:ascii="仿宋" w:hAnsi="仿宋" w:eastAsia="仿宋" w:cs="仿宋"/>
                <w:color w:val="auto"/>
                <w:sz w:val="24"/>
                <w:szCs w:val="24"/>
              </w:rPr>
              <w:t>预算</w:t>
            </w:r>
            <w:bookmarkEnd w:id="126"/>
            <w:bookmarkEnd w:id="127"/>
            <w:bookmarkEnd w:id="128"/>
            <w:bookmarkEnd w:id="129"/>
          </w:p>
        </w:tc>
        <w:tc>
          <w:tcPr>
            <w:tcW w:w="1638" w:type="dxa"/>
            <w:tcBorders>
              <w:top w:val="single" w:color="auto" w:sz="4" w:space="0"/>
              <w:left w:val="single" w:color="auto" w:sz="4" w:space="0"/>
              <w:right w:val="single" w:color="auto" w:sz="4" w:space="0"/>
            </w:tcBorders>
            <w:vAlign w:val="center"/>
          </w:tcPr>
          <w:p>
            <w:pPr>
              <w:pStyle w:val="13"/>
              <w:spacing w:line="240" w:lineRule="auto"/>
              <w:ind w:left="0"/>
              <w:jc w:val="center"/>
              <w:outlineLvl w:val="0"/>
              <w:rPr>
                <w:rFonts w:hint="eastAsia" w:ascii="仿宋" w:hAnsi="仿宋" w:eastAsia="仿宋" w:cs="仿宋"/>
                <w:color w:val="auto"/>
                <w:sz w:val="24"/>
                <w:szCs w:val="24"/>
              </w:rPr>
            </w:pPr>
            <w:bookmarkStart w:id="130" w:name="_Toc20381"/>
            <w:bookmarkStart w:id="131" w:name="_Toc10458"/>
            <w:bookmarkStart w:id="132" w:name="_Toc31389"/>
            <w:bookmarkStart w:id="133" w:name="_Toc16737"/>
            <w:r>
              <w:rPr>
                <w:rFonts w:hint="eastAsia" w:ascii="仿宋" w:hAnsi="仿宋" w:eastAsia="仿宋" w:cs="仿宋"/>
                <w:color w:val="auto"/>
                <w:sz w:val="24"/>
                <w:szCs w:val="24"/>
              </w:rPr>
              <w:t>资金来源</w:t>
            </w:r>
            <w:bookmarkEnd w:id="130"/>
            <w:bookmarkEnd w:id="131"/>
            <w:bookmarkEnd w:id="132"/>
            <w:bookmarkEnd w:id="1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4476" w:type="dxa"/>
            <w:tcBorders>
              <w:top w:val="single" w:color="auto" w:sz="4" w:space="0"/>
              <w:left w:val="single" w:color="auto" w:sz="4" w:space="0"/>
              <w:bottom w:val="single" w:color="auto" w:sz="4" w:space="0"/>
              <w:right w:val="single" w:color="auto" w:sz="4" w:space="0"/>
            </w:tcBorders>
            <w:vAlign w:val="center"/>
          </w:tcPr>
          <w:p>
            <w:pPr>
              <w:pStyle w:val="4"/>
              <w:spacing w:before="0" w:after="0" w:line="440" w:lineRule="exact"/>
              <w:jc w:val="center"/>
              <w:rPr>
                <w:rFonts w:hint="eastAsia" w:ascii="仿宋" w:hAnsi="仿宋" w:eastAsia="仿宋" w:cs="仿宋"/>
                <w:b w:val="0"/>
                <w:bCs w:val="0"/>
                <w:color w:val="auto"/>
                <w:kern w:val="2"/>
                <w:sz w:val="24"/>
                <w:szCs w:val="24"/>
              </w:rPr>
            </w:pPr>
            <w:r>
              <w:rPr>
                <w:rFonts w:hint="eastAsia" w:ascii="仿宋" w:hAnsi="仿宋" w:eastAsia="仿宋" w:cs="仿宋"/>
                <w:b w:val="0"/>
                <w:bCs w:val="0"/>
                <w:color w:val="auto"/>
                <w:kern w:val="2"/>
                <w:sz w:val="28"/>
                <w:szCs w:val="28"/>
                <w:lang w:val="en-US" w:eastAsia="zh-CN"/>
              </w:rPr>
              <w:t>罗氏前处理系统P512 年度维保</w:t>
            </w:r>
          </w:p>
        </w:tc>
        <w:tc>
          <w:tcPr>
            <w:tcW w:w="1437" w:type="dxa"/>
            <w:tcBorders>
              <w:top w:val="single" w:color="auto" w:sz="4" w:space="0"/>
              <w:left w:val="single" w:color="auto" w:sz="4" w:space="0"/>
              <w:bottom w:val="single" w:color="auto" w:sz="4" w:space="0"/>
              <w:right w:val="single" w:color="auto" w:sz="4" w:space="0"/>
            </w:tcBorders>
            <w:vAlign w:val="center"/>
          </w:tcPr>
          <w:p>
            <w:pPr>
              <w:pStyle w:val="4"/>
              <w:keepNext/>
              <w:keepLines/>
              <w:pageBreakBefore w:val="0"/>
              <w:widowControl w:val="0"/>
              <w:numPr>
                <w:ilvl w:val="0"/>
                <w:numId w:val="0"/>
              </w:numPr>
              <w:kinsoku/>
              <w:wordWrap/>
              <w:overflowPunct/>
              <w:topLinePunct w:val="0"/>
              <w:autoSpaceDE/>
              <w:autoSpaceDN/>
              <w:bidi w:val="0"/>
              <w:adjustRightInd/>
              <w:snapToGrid w:val="0"/>
              <w:spacing w:before="0" w:after="0" w:line="240" w:lineRule="auto"/>
              <w:ind w:left="0" w:leftChars="0" w:firstLine="0" w:firstLineChars="0"/>
              <w:jc w:val="center"/>
              <w:textAlignment w:val="auto"/>
              <w:rPr>
                <w:rFonts w:hint="eastAsia" w:ascii="仿宋" w:hAnsi="仿宋" w:eastAsia="仿宋" w:cs="仿宋"/>
                <w:b w:val="0"/>
                <w:bCs w:val="0"/>
                <w:color w:val="auto"/>
                <w:kern w:val="2"/>
                <w:sz w:val="24"/>
                <w:szCs w:val="24"/>
                <w:lang w:val="en-US" w:eastAsia="zh-CN"/>
              </w:rPr>
            </w:pPr>
            <w:r>
              <w:rPr>
                <w:rFonts w:hint="eastAsia" w:ascii="仿宋" w:hAnsi="仿宋" w:eastAsia="仿宋" w:cs="仿宋"/>
                <w:b w:val="0"/>
                <w:bCs w:val="0"/>
                <w:color w:val="auto"/>
                <w:kern w:val="2"/>
                <w:sz w:val="24"/>
                <w:szCs w:val="24"/>
                <w:lang w:val="en-US" w:eastAsia="zh-CN"/>
              </w:rPr>
              <w:t>1项</w:t>
            </w:r>
          </w:p>
        </w:tc>
        <w:tc>
          <w:tcPr>
            <w:tcW w:w="1437" w:type="dxa"/>
            <w:tcBorders>
              <w:top w:val="single" w:color="auto" w:sz="4" w:space="0"/>
              <w:left w:val="single" w:color="auto" w:sz="4" w:space="0"/>
              <w:bottom w:val="single" w:color="auto" w:sz="4" w:space="0"/>
              <w:right w:val="single" w:color="auto" w:sz="4" w:space="0"/>
            </w:tcBorders>
            <w:vAlign w:val="center"/>
          </w:tcPr>
          <w:p>
            <w:pPr>
              <w:pStyle w:val="4"/>
              <w:spacing w:before="0" w:after="0" w:line="440" w:lineRule="exact"/>
              <w:jc w:val="center"/>
              <w:rPr>
                <w:rFonts w:hint="eastAsia" w:ascii="仿宋" w:hAnsi="仿宋" w:eastAsia="仿宋" w:cs="仿宋"/>
                <w:b w:val="0"/>
                <w:bCs w:val="0"/>
                <w:color w:val="auto"/>
                <w:kern w:val="2"/>
                <w:sz w:val="24"/>
                <w:szCs w:val="24"/>
              </w:rPr>
            </w:pPr>
            <w:r>
              <w:rPr>
                <w:rFonts w:hint="eastAsia" w:ascii="仿宋" w:hAnsi="仿宋" w:eastAsia="仿宋" w:cs="仿宋"/>
                <w:b w:val="0"/>
                <w:bCs w:val="0"/>
                <w:color w:val="auto"/>
                <w:kern w:val="2"/>
                <w:sz w:val="28"/>
                <w:szCs w:val="28"/>
                <w:lang w:val="en-US" w:eastAsia="zh-CN"/>
              </w:rPr>
              <w:t>7.2万</w:t>
            </w:r>
            <w:r>
              <w:rPr>
                <w:rFonts w:hint="eastAsia" w:ascii="仿宋" w:hAnsi="仿宋" w:eastAsia="仿宋" w:cs="仿宋"/>
                <w:b w:val="0"/>
                <w:bCs w:val="0"/>
                <w:color w:val="auto"/>
                <w:kern w:val="2"/>
                <w:sz w:val="28"/>
                <w:szCs w:val="28"/>
              </w:rPr>
              <w:t>元</w:t>
            </w:r>
          </w:p>
        </w:tc>
        <w:tc>
          <w:tcPr>
            <w:tcW w:w="1638" w:type="dxa"/>
            <w:tcBorders>
              <w:top w:val="single" w:color="auto" w:sz="4" w:space="0"/>
              <w:left w:val="single" w:color="auto" w:sz="4" w:space="0"/>
              <w:bottom w:val="single" w:color="auto" w:sz="4" w:space="0"/>
              <w:right w:val="single" w:color="auto" w:sz="4" w:space="0"/>
            </w:tcBorders>
            <w:vAlign w:val="center"/>
          </w:tcPr>
          <w:p>
            <w:pPr>
              <w:pStyle w:val="4"/>
              <w:keepNext/>
              <w:keepLines/>
              <w:pageBreakBefore w:val="0"/>
              <w:widowControl w:val="0"/>
              <w:kinsoku/>
              <w:wordWrap/>
              <w:overflowPunct/>
              <w:topLinePunct w:val="0"/>
              <w:autoSpaceDE/>
              <w:autoSpaceDN/>
              <w:bidi w:val="0"/>
              <w:adjustRightInd/>
              <w:snapToGrid w:val="0"/>
              <w:spacing w:before="0" w:after="0" w:line="240" w:lineRule="auto"/>
              <w:jc w:val="center"/>
              <w:textAlignment w:val="auto"/>
              <w:rPr>
                <w:rFonts w:hint="eastAsia" w:ascii="仿宋" w:hAnsi="仿宋" w:eastAsia="仿宋" w:cs="仿宋"/>
                <w:b w:val="0"/>
                <w:bCs w:val="0"/>
                <w:color w:val="auto"/>
                <w:kern w:val="2"/>
                <w:sz w:val="24"/>
                <w:szCs w:val="24"/>
              </w:rPr>
            </w:pPr>
            <w:r>
              <w:rPr>
                <w:rFonts w:hint="eastAsia" w:ascii="仿宋" w:hAnsi="仿宋" w:eastAsia="仿宋" w:cs="仿宋"/>
                <w:b w:val="0"/>
                <w:bCs w:val="0"/>
                <w:color w:val="auto"/>
                <w:kern w:val="2"/>
                <w:sz w:val="24"/>
                <w:szCs w:val="24"/>
              </w:rPr>
              <w:t>财政资金</w:t>
            </w:r>
          </w:p>
        </w:tc>
      </w:tr>
    </w:tbl>
    <w:p>
      <w:pPr>
        <w:pStyle w:val="3"/>
        <w:numPr>
          <w:ilvl w:val="0"/>
          <w:numId w:val="0"/>
        </w:numPr>
        <w:snapToGrid w:val="0"/>
        <w:spacing w:line="560" w:lineRule="exact"/>
        <w:ind w:leftChars="0"/>
        <w:rPr>
          <w:rFonts w:hint="eastAsia" w:eastAsia="宋体" w:cs="Times New Roman"/>
          <w:b w:val="0"/>
          <w:bCs w:val="0"/>
          <w:color w:val="auto"/>
          <w:lang w:val="en-US" w:eastAsia="zh-CN"/>
        </w:rPr>
      </w:pPr>
      <w:bookmarkStart w:id="134" w:name="_Toc187655629"/>
      <w:bookmarkStart w:id="135" w:name="_Toc179714296"/>
      <w:bookmarkStart w:id="136" w:name="_Toc501099915"/>
      <w:bookmarkStart w:id="137" w:name="_Toc102227317"/>
      <w:bookmarkStart w:id="138" w:name="_Toc517773732"/>
    </w:p>
    <w:p>
      <w:pPr>
        <w:pStyle w:val="3"/>
        <w:bidi w:val="0"/>
        <w:rPr>
          <w:rFonts w:hint="eastAsia"/>
          <w:color w:val="auto"/>
          <w:lang w:val="en-US" w:eastAsia="zh-CN"/>
        </w:rPr>
      </w:pPr>
      <w:bookmarkStart w:id="139" w:name="_Toc19692"/>
      <w:r>
        <w:rPr>
          <w:rFonts w:hint="eastAsia"/>
          <w:color w:val="auto"/>
          <w:lang w:val="en-US" w:eastAsia="zh-CN"/>
        </w:rPr>
        <w:t>二、技术参数</w:t>
      </w:r>
      <w:bookmarkEnd w:id="139"/>
    </w:p>
    <w:p>
      <w:pPr>
        <w:numPr>
          <w:ilvl w:val="0"/>
          <w:numId w:val="0"/>
        </w:numPr>
        <w:snapToGrid w:val="0"/>
        <w:spacing w:line="520" w:lineRule="exact"/>
        <w:ind w:firstLine="280" w:firstLineChars="100"/>
        <w:rPr>
          <w:rFonts w:hint="eastAsia" w:ascii="仿宋" w:hAnsi="仿宋" w:eastAsia="仿宋" w:cs="仿宋"/>
          <w:color w:val="auto"/>
          <w:kern w:val="0"/>
          <w:sz w:val="28"/>
          <w:szCs w:val="28"/>
          <w:lang w:val="en-US" w:eastAsia="zh-CN" w:bidi="ar-SA"/>
        </w:rPr>
      </w:pPr>
      <w:bookmarkStart w:id="140" w:name="_Toc13356"/>
      <w:bookmarkStart w:id="141" w:name="_Toc523"/>
      <w:bookmarkStart w:id="142" w:name="_Toc65660341"/>
      <w:bookmarkStart w:id="143" w:name="_Toc15492"/>
      <w:bookmarkStart w:id="144" w:name="_Toc24792"/>
      <w:bookmarkStart w:id="145" w:name="_Toc31651"/>
      <w:bookmarkStart w:id="146" w:name="_Toc106034781"/>
      <w:r>
        <w:rPr>
          <w:rFonts w:hint="eastAsia" w:ascii="仿宋" w:hAnsi="仿宋" w:eastAsia="仿宋" w:cs="仿宋"/>
          <w:color w:val="auto"/>
          <w:kern w:val="0"/>
          <w:sz w:val="28"/>
          <w:szCs w:val="28"/>
          <w:lang w:val="en-US" w:eastAsia="zh-CN" w:bidi="ar-SA"/>
        </w:rPr>
        <w:t>服务内容包含P512及infinity系统一年的维保，具体技术参数如下:</w:t>
      </w:r>
    </w:p>
    <w:p>
      <w:pPr>
        <w:numPr>
          <w:ilvl w:val="0"/>
          <w:numId w:val="0"/>
        </w:numPr>
        <w:snapToGrid w:val="0"/>
        <w:spacing w:line="520" w:lineRule="exact"/>
        <w:ind w:firstLine="280" w:firstLineChars="100"/>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（一）包含P512和infinity系统一年一次的保养服务，更换P512和压缩机的年度保养包。</w:t>
      </w:r>
    </w:p>
    <w:p>
      <w:pPr>
        <w:numPr>
          <w:ilvl w:val="0"/>
          <w:numId w:val="0"/>
        </w:numPr>
        <w:snapToGrid w:val="0"/>
        <w:spacing w:line="520" w:lineRule="exact"/>
        <w:ind w:firstLine="280" w:firstLineChars="100"/>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（二）包含P512和infinity系统所涉及的维修服务，所有零配件及人工免费。</w:t>
      </w:r>
    </w:p>
    <w:p>
      <w:pPr>
        <w:numPr>
          <w:ilvl w:val="0"/>
          <w:numId w:val="0"/>
        </w:numPr>
        <w:snapToGrid w:val="0"/>
        <w:spacing w:line="520" w:lineRule="exact"/>
        <w:ind w:firstLine="280" w:firstLineChars="100"/>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（三）包含P512和infinity系统由总部推进的软件，硬件升级服务。</w:t>
      </w:r>
    </w:p>
    <w:p>
      <w:pPr>
        <w:numPr>
          <w:ilvl w:val="0"/>
          <w:numId w:val="0"/>
        </w:numPr>
        <w:snapToGrid w:val="0"/>
        <w:spacing w:line="520" w:lineRule="exact"/>
        <w:ind w:firstLine="280" w:firstLineChars="100"/>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（四）包含P512和infinity系统因科室流程改变，涉及仪器流程的重新调试和培训。</w:t>
      </w:r>
    </w:p>
    <w:p>
      <w:pPr>
        <w:numPr>
          <w:ilvl w:val="0"/>
          <w:numId w:val="0"/>
        </w:numPr>
        <w:snapToGrid w:val="0"/>
        <w:spacing w:line="520" w:lineRule="exact"/>
        <w:ind w:firstLine="280" w:firstLineChars="100"/>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（五）包含客户服务中心7×24小时的电话支持服务。</w:t>
      </w:r>
    </w:p>
    <w:p>
      <w:pPr>
        <w:pStyle w:val="2"/>
        <w:ind w:firstLine="442" w:firstLineChars="100"/>
        <w:jc w:val="center"/>
        <w:rPr>
          <w:rFonts w:hint="eastAsia" w:eastAsia="宋体"/>
          <w:color w:val="auto"/>
          <w:lang w:eastAsia="zh-CN"/>
        </w:rPr>
      </w:pPr>
    </w:p>
    <w:p>
      <w:pPr>
        <w:pStyle w:val="2"/>
        <w:ind w:firstLine="442" w:firstLineChars="100"/>
        <w:jc w:val="cente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pStyle w:val="2"/>
        <w:ind w:firstLine="442" w:firstLineChars="100"/>
        <w:jc w:val="center"/>
        <w:rPr>
          <w:rFonts w:hint="eastAsia"/>
          <w:color w:val="auto"/>
        </w:rPr>
      </w:pPr>
    </w:p>
    <w:p>
      <w:pPr>
        <w:pStyle w:val="2"/>
        <w:ind w:firstLine="442" w:firstLineChars="100"/>
        <w:jc w:val="center"/>
        <w:rPr>
          <w:rFonts w:hint="eastAsia"/>
          <w:color w:val="auto"/>
        </w:rPr>
      </w:pPr>
      <w:bookmarkStart w:id="147" w:name="_Toc19394"/>
      <w:r>
        <w:rPr>
          <w:rFonts w:hint="eastAsia"/>
          <w:color w:val="auto"/>
        </w:rPr>
        <w:t xml:space="preserve">第三篇  </w:t>
      </w:r>
      <w:bookmarkEnd w:id="140"/>
      <w:bookmarkEnd w:id="141"/>
      <w:bookmarkEnd w:id="142"/>
      <w:bookmarkEnd w:id="143"/>
      <w:r>
        <w:rPr>
          <w:rFonts w:hint="eastAsia"/>
          <w:color w:val="auto"/>
        </w:rPr>
        <w:t>商务需求</w:t>
      </w:r>
      <w:bookmarkEnd w:id="144"/>
      <w:bookmarkEnd w:id="145"/>
      <w:bookmarkEnd w:id="146"/>
      <w:bookmarkEnd w:id="147"/>
    </w:p>
    <w:p>
      <w:pPr>
        <w:pStyle w:val="3"/>
        <w:snapToGrid w:val="0"/>
        <w:spacing w:line="560" w:lineRule="exact"/>
        <w:rPr>
          <w:rFonts w:hint="eastAsia"/>
          <w:color w:val="auto"/>
        </w:rPr>
      </w:pPr>
      <w:bookmarkStart w:id="148" w:name="_Toc21542"/>
      <w:bookmarkStart w:id="149" w:name="_Toc21466"/>
      <w:bookmarkStart w:id="150" w:name="_Toc480882274"/>
      <w:bookmarkStart w:id="151" w:name="_Toc2555"/>
      <w:bookmarkStart w:id="152" w:name="_Toc501099926"/>
      <w:bookmarkStart w:id="153" w:name="_Toc344475120"/>
      <w:bookmarkStart w:id="154" w:name="_Toc517773743"/>
      <w:r>
        <w:rPr>
          <w:rFonts w:hint="eastAsia"/>
          <w:color w:val="auto"/>
        </w:rPr>
        <w:t>一、</w:t>
      </w:r>
      <w:r>
        <w:rPr>
          <w:rFonts w:hint="eastAsia"/>
          <w:color w:val="auto"/>
          <w:lang w:eastAsia="zh-CN"/>
        </w:rPr>
        <w:t>服务</w:t>
      </w:r>
      <w:r>
        <w:rPr>
          <w:rFonts w:hint="eastAsia"/>
          <w:color w:val="auto"/>
        </w:rPr>
        <w:t>时间、地点</w:t>
      </w:r>
      <w:bookmarkEnd w:id="148"/>
      <w:bookmarkEnd w:id="149"/>
      <w:bookmarkEnd w:id="150"/>
      <w:bookmarkEnd w:id="151"/>
      <w:bookmarkEnd w:id="152"/>
      <w:bookmarkEnd w:id="153"/>
      <w:bookmarkEnd w:id="154"/>
    </w:p>
    <w:p>
      <w:pPr>
        <w:pStyle w:val="38"/>
        <w:spacing w:before="0" w:beforeAutospacing="0" w:after="0" w:afterAutospacing="0" w:line="400" w:lineRule="exact"/>
        <w:ind w:firstLine="280" w:firstLineChars="100"/>
        <w:rPr>
          <w:rFonts w:hint="default" w:ascii="Times New Roman" w:hAnsi="Times New Roman" w:eastAsia="方正仿宋_GBK" w:cs="Times New Roman"/>
          <w:color w:val="auto"/>
          <w:sz w:val="28"/>
          <w:szCs w:val="28"/>
          <w:lang w:val="en-US" w:eastAsia="zh-CN"/>
        </w:rPr>
      </w:pPr>
      <w:bookmarkStart w:id="155" w:name="_Toc10451"/>
      <w:bookmarkStart w:id="156" w:name="_Toc20983"/>
      <w:bookmarkStart w:id="157" w:name="_Toc31764"/>
      <w:bookmarkStart w:id="158" w:name="_Toc9031"/>
      <w:bookmarkStart w:id="159" w:name="_Toc7920"/>
      <w:bookmarkStart w:id="160" w:name="_Toc23359"/>
      <w:bookmarkStart w:id="161" w:name="_Toc13768"/>
      <w:r>
        <w:rPr>
          <w:rFonts w:hint="eastAsia" w:ascii="Times New Roman" w:hAnsi="Times New Roman" w:eastAsia="方正仿宋_GBK" w:cs="Times New Roman"/>
          <w:color w:val="auto"/>
          <w:sz w:val="28"/>
          <w:szCs w:val="28"/>
          <w:lang w:eastAsia="zh-CN"/>
        </w:rPr>
        <w:t>（一）服务</w:t>
      </w:r>
      <w:r>
        <w:rPr>
          <w:rFonts w:hint="eastAsia" w:ascii="Times New Roman" w:hAnsi="Times New Roman" w:eastAsia="方正仿宋_GBK" w:cs="Times New Roman"/>
          <w:color w:val="auto"/>
          <w:sz w:val="28"/>
          <w:szCs w:val="28"/>
        </w:rPr>
        <w:t>时间：</w:t>
      </w:r>
      <w:bookmarkEnd w:id="155"/>
      <w:bookmarkEnd w:id="156"/>
      <w:bookmarkEnd w:id="157"/>
      <w:bookmarkEnd w:id="158"/>
      <w:bookmarkEnd w:id="159"/>
      <w:bookmarkEnd w:id="160"/>
      <w:bookmarkEnd w:id="161"/>
      <w:r>
        <w:rPr>
          <w:rFonts w:hint="eastAsia" w:ascii="Times New Roman" w:hAnsi="Times New Roman" w:eastAsia="方正仿宋_GBK" w:cs="Times New Roman"/>
          <w:color w:val="auto"/>
          <w:sz w:val="28"/>
          <w:szCs w:val="28"/>
          <w:lang w:eastAsia="zh-CN"/>
        </w:rPr>
        <w:t>合同签订之日起</w:t>
      </w:r>
      <w:r>
        <w:rPr>
          <w:rFonts w:hint="eastAsia" w:ascii="Times New Roman" w:hAnsi="Times New Roman" w:eastAsia="方正仿宋_GBK" w:cs="Times New Roman"/>
          <w:color w:val="auto"/>
          <w:sz w:val="28"/>
          <w:szCs w:val="28"/>
          <w:lang w:val="en-US" w:eastAsia="zh-CN"/>
        </w:rPr>
        <w:t>1年。</w:t>
      </w:r>
    </w:p>
    <w:p>
      <w:pPr>
        <w:pStyle w:val="38"/>
        <w:spacing w:before="0" w:beforeAutospacing="0" w:after="0" w:afterAutospacing="0" w:line="400" w:lineRule="exact"/>
        <w:ind w:firstLine="280" w:firstLineChars="100"/>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lang w:eastAsia="zh-CN"/>
        </w:rPr>
        <w:t>（二）</w:t>
      </w:r>
      <w:r>
        <w:rPr>
          <w:rFonts w:hint="eastAsia" w:ascii="Times New Roman" w:hAnsi="Times New Roman" w:eastAsia="方正仿宋_GBK" w:cs="Times New Roman"/>
          <w:color w:val="auto"/>
          <w:sz w:val="28"/>
          <w:szCs w:val="28"/>
        </w:rPr>
        <w:t>地点：采购人指定地点。</w:t>
      </w:r>
    </w:p>
    <w:p>
      <w:pPr>
        <w:pStyle w:val="3"/>
        <w:snapToGrid w:val="0"/>
        <w:spacing w:line="560" w:lineRule="exact"/>
        <w:rPr>
          <w:rFonts w:hint="eastAsia"/>
          <w:color w:val="auto"/>
        </w:rPr>
      </w:pPr>
      <w:bookmarkStart w:id="162" w:name="_Toc1889"/>
      <w:bookmarkStart w:id="163" w:name="_Toc22908"/>
      <w:bookmarkStart w:id="164" w:name="_Toc23057"/>
      <w:bookmarkStart w:id="165" w:name="_Toc16123"/>
      <w:bookmarkStart w:id="166" w:name="_Toc106034789"/>
      <w:bookmarkStart w:id="167" w:name="_Toc31282"/>
      <w:bookmarkStart w:id="168" w:name="_Toc65660349"/>
      <w:bookmarkStart w:id="169" w:name="_Toc24195"/>
      <w:r>
        <w:rPr>
          <w:rFonts w:hint="eastAsia"/>
          <w:color w:val="auto"/>
        </w:rPr>
        <w:t>二、验收付款方式</w:t>
      </w:r>
      <w:bookmarkEnd w:id="162"/>
      <w:bookmarkEnd w:id="163"/>
      <w:bookmarkEnd w:id="164"/>
    </w:p>
    <w:p>
      <w:pPr>
        <w:numPr>
          <w:ilvl w:val="0"/>
          <w:numId w:val="0"/>
        </w:numPr>
        <w:snapToGrid w:val="0"/>
        <w:spacing w:line="520" w:lineRule="exact"/>
        <w:ind w:firstLine="210" w:firstLineChars="100"/>
        <w:rPr>
          <w:rFonts w:hint="eastAsia" w:ascii="仿宋" w:hAnsi="仿宋" w:eastAsia="仿宋" w:cs="仿宋"/>
          <w:color w:val="auto"/>
          <w:kern w:val="0"/>
          <w:sz w:val="28"/>
          <w:szCs w:val="28"/>
          <w:lang w:val="en-US" w:eastAsia="zh-CN" w:bidi="ar-SA"/>
        </w:rPr>
      </w:pPr>
      <w:r>
        <w:rPr>
          <w:rFonts w:hint="eastAsia"/>
          <w:color w:val="auto"/>
          <w:lang w:val="en-US" w:eastAsia="zh-CN"/>
        </w:rPr>
        <w:t>（一）</w:t>
      </w:r>
      <w:r>
        <w:rPr>
          <w:rFonts w:hint="eastAsia" w:ascii="仿宋" w:hAnsi="仿宋" w:eastAsia="仿宋" w:cs="仿宋"/>
          <w:color w:val="auto"/>
          <w:kern w:val="0"/>
          <w:sz w:val="28"/>
          <w:szCs w:val="28"/>
          <w:lang w:val="en-US" w:eastAsia="zh-CN" w:bidi="ar-SA"/>
        </w:rPr>
        <w:t>供应商完成校准服务后</w:t>
      </w:r>
      <w:bookmarkStart w:id="198" w:name="_GoBack"/>
      <w:bookmarkEnd w:id="198"/>
      <w:r>
        <w:rPr>
          <w:rFonts w:hint="eastAsia" w:ascii="仿宋" w:hAnsi="仿宋" w:eastAsia="仿宋" w:cs="仿宋"/>
          <w:color w:val="auto"/>
          <w:kern w:val="0"/>
          <w:sz w:val="28"/>
          <w:szCs w:val="28"/>
          <w:lang w:val="en-US" w:eastAsia="zh-CN" w:bidi="ar-SA"/>
        </w:rPr>
        <w:t>，向采购人开具30%的含税发票，采购人支付相应的维保费用。</w:t>
      </w:r>
    </w:p>
    <w:p>
      <w:pPr>
        <w:numPr>
          <w:ilvl w:val="0"/>
          <w:numId w:val="0"/>
        </w:numPr>
        <w:snapToGrid w:val="0"/>
        <w:spacing w:line="520" w:lineRule="exact"/>
        <w:ind w:firstLine="280" w:firstLineChars="100"/>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（二）合同签订之日起至半年，供应商应向采购人开具50%的含税发票， 采购人支付相应的维保费用。</w:t>
      </w:r>
    </w:p>
    <w:p>
      <w:pPr>
        <w:pStyle w:val="4"/>
        <w:keepNext/>
        <w:keepLines/>
        <w:pageBreakBefore w:val="0"/>
        <w:widowControl w:val="0"/>
        <w:kinsoku/>
        <w:wordWrap/>
        <w:overflowPunct/>
        <w:topLinePunct w:val="0"/>
        <w:autoSpaceDE/>
        <w:autoSpaceDN/>
        <w:bidi w:val="0"/>
        <w:adjustRightInd/>
        <w:snapToGrid w:val="0"/>
        <w:spacing w:line="240" w:lineRule="auto"/>
        <w:ind w:firstLine="280" w:firstLineChars="100"/>
        <w:textAlignment w:val="auto"/>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（三）维保到期后，供应商应向采购人开具20%的含税发票，采购人支付相应的维保费用。</w:t>
      </w:r>
    </w:p>
    <w:p>
      <w:pPr>
        <w:pStyle w:val="4"/>
        <w:keepNext/>
        <w:keepLines/>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Times New Roman" w:hAnsi="Times New Roman" w:eastAsia="方正仿宋_GBK" w:cs="Times New Roman"/>
          <w:b w:val="0"/>
          <w:bCs w:val="0"/>
          <w:color w:val="FF0000"/>
          <w:kern w:val="0"/>
          <w:sz w:val="28"/>
          <w:szCs w:val="28"/>
          <w:lang w:val="en-US" w:eastAsia="zh-CN" w:bidi="ar-SA"/>
        </w:rPr>
      </w:pPr>
    </w:p>
    <w:p>
      <w:pPr>
        <w:pStyle w:val="3"/>
        <w:numPr>
          <w:ilvl w:val="0"/>
          <w:numId w:val="3"/>
        </w:numPr>
        <w:rPr>
          <w:rFonts w:hint="eastAsia"/>
          <w:color w:val="auto"/>
        </w:rPr>
      </w:pPr>
      <w:bookmarkStart w:id="170" w:name="_Toc1645"/>
      <w:bookmarkStart w:id="171" w:name="_Toc344475122"/>
      <w:bookmarkStart w:id="172" w:name="_Toc480882276"/>
      <w:bookmarkStart w:id="173" w:name="_Toc501099928"/>
      <w:r>
        <w:rPr>
          <w:rFonts w:hint="eastAsia"/>
          <w:color w:val="auto"/>
        </w:rPr>
        <w:t>报价要求</w:t>
      </w:r>
      <w:bookmarkEnd w:id="170"/>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协商报价须为人民币报价，本合同服务费包括但不限于:劳务费、运输费、保险费、税费、安装费、搬运费、调试费等供应商履行本合同所有义务的一切费用。</w:t>
      </w:r>
    </w:p>
    <w:bookmarkEnd w:id="171"/>
    <w:bookmarkEnd w:id="172"/>
    <w:bookmarkEnd w:id="173"/>
    <w:p>
      <w:pPr>
        <w:pStyle w:val="3"/>
        <w:pageBreakBefore w:val="0"/>
        <w:widowControl w:val="0"/>
        <w:kinsoku/>
        <w:wordWrap/>
        <w:overflowPunct/>
        <w:topLinePunct w:val="0"/>
        <w:autoSpaceDE/>
        <w:autoSpaceDN/>
        <w:bidi w:val="0"/>
        <w:adjustRightInd/>
        <w:spacing w:line="240" w:lineRule="auto"/>
        <w:textAlignment w:val="auto"/>
        <w:rPr>
          <w:rFonts w:hint="eastAsia"/>
          <w:color w:val="auto"/>
        </w:rPr>
      </w:pPr>
      <w:bookmarkStart w:id="174" w:name="_Toc344475124"/>
      <w:bookmarkStart w:id="175" w:name="_Toc65503120"/>
      <w:bookmarkStart w:id="176" w:name="_Toc1349"/>
      <w:bookmarkStart w:id="177" w:name="_Toc32115"/>
      <w:bookmarkStart w:id="178" w:name="_Toc479253298"/>
      <w:r>
        <w:rPr>
          <w:rFonts w:hint="eastAsia"/>
          <w:color w:val="auto"/>
          <w:lang w:eastAsia="zh-CN"/>
        </w:rPr>
        <w:t>四</w:t>
      </w:r>
      <w:r>
        <w:rPr>
          <w:rFonts w:hint="eastAsia"/>
          <w:color w:val="auto"/>
        </w:rPr>
        <w:t>、</w:t>
      </w:r>
      <w:bookmarkEnd w:id="174"/>
      <w:bookmarkStart w:id="179" w:name="_Toc344475125"/>
      <w:r>
        <w:rPr>
          <w:rFonts w:hint="eastAsia"/>
          <w:color w:val="auto"/>
        </w:rPr>
        <w:t>其他</w:t>
      </w:r>
      <w:bookmarkEnd w:id="175"/>
      <w:bookmarkEnd w:id="176"/>
      <w:bookmarkEnd w:id="177"/>
      <w:bookmarkEnd w:id="178"/>
    </w:p>
    <w:bookmarkEnd w:id="179"/>
    <w:p>
      <w:pPr>
        <w:pageBreakBefore w:val="0"/>
        <w:widowControl w:val="0"/>
        <w:kinsoku/>
        <w:wordWrap/>
        <w:overflowPunct/>
        <w:topLinePunct w:val="0"/>
        <w:autoSpaceDE/>
        <w:autoSpaceDN/>
        <w:bidi w:val="0"/>
        <w:adjustRightInd/>
        <w:snapToGrid w:val="0"/>
        <w:spacing w:line="240" w:lineRule="auto"/>
        <w:ind w:firstLine="54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其他未尽事宜由供需双方在采购合同中详细约定。</w:t>
      </w: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pStyle w:val="8"/>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pStyle w:val="8"/>
        <w:rPr>
          <w:rFonts w:hint="eastAsia"/>
          <w:color w:val="auto"/>
        </w:rPr>
      </w:pPr>
    </w:p>
    <w:bookmarkEnd w:id="165"/>
    <w:bookmarkEnd w:id="166"/>
    <w:bookmarkEnd w:id="167"/>
    <w:bookmarkEnd w:id="168"/>
    <w:bookmarkEnd w:id="169"/>
    <w:p>
      <w:pPr>
        <w:pStyle w:val="2"/>
        <w:numPr>
          <w:ilvl w:val="0"/>
          <w:numId w:val="4"/>
        </w:numPr>
        <w:jc w:val="center"/>
        <w:rPr>
          <w:rFonts w:hint="eastAsia"/>
          <w:color w:val="auto"/>
        </w:rPr>
      </w:pPr>
      <w:bookmarkStart w:id="180" w:name="_Toc9538"/>
      <w:bookmarkStart w:id="181" w:name="_Toc18087"/>
      <w:bookmarkStart w:id="182" w:name="_Toc106034807"/>
      <w:bookmarkStart w:id="183" w:name="_Toc13677"/>
      <w:bookmarkStart w:id="184" w:name="_Toc65660378"/>
      <w:bookmarkStart w:id="185" w:name="_Toc18521"/>
      <w:bookmarkStart w:id="186" w:name="_Toc12789072"/>
      <w:bookmarkStart w:id="187" w:name="_Toc6968"/>
      <w:r>
        <w:rPr>
          <w:rFonts w:hint="eastAsia"/>
          <w:color w:val="auto"/>
        </w:rPr>
        <w:t xml:space="preserve"> </w:t>
      </w:r>
      <w:bookmarkStart w:id="188" w:name="_Toc567"/>
      <w:r>
        <w:rPr>
          <w:rFonts w:hint="eastAsia"/>
          <w:color w:val="auto"/>
        </w:rPr>
        <w:t>响应文件格式要求</w:t>
      </w:r>
      <w:bookmarkEnd w:id="180"/>
      <w:bookmarkEnd w:id="181"/>
      <w:bookmarkEnd w:id="182"/>
      <w:bookmarkEnd w:id="183"/>
      <w:bookmarkEnd w:id="184"/>
      <w:bookmarkEnd w:id="185"/>
      <w:bookmarkEnd w:id="186"/>
      <w:bookmarkEnd w:id="187"/>
      <w:bookmarkEnd w:id="188"/>
    </w:p>
    <w:p>
      <w:pPr>
        <w:rPr>
          <w:rFonts w:hint="eastAsia"/>
          <w:color w:val="auto"/>
        </w:rPr>
      </w:pPr>
    </w:p>
    <w:p>
      <w:pPr>
        <w:pStyle w:val="3"/>
        <w:rPr>
          <w:rFonts w:hint="eastAsia"/>
          <w:color w:val="auto"/>
        </w:rPr>
      </w:pPr>
      <w:bookmarkStart w:id="189" w:name="_Toc5793"/>
      <w:bookmarkStart w:id="190" w:name="_Toc23148"/>
      <w:bookmarkStart w:id="191" w:name="_Toc3967"/>
      <w:bookmarkStart w:id="192" w:name="_Toc8710"/>
      <w:bookmarkStart w:id="193" w:name="_Toc1677"/>
      <w:r>
        <w:rPr>
          <w:rFonts w:hint="eastAsia"/>
          <w:color w:val="auto"/>
        </w:rPr>
        <w:t>一、响应文件递交要求</w:t>
      </w:r>
      <w:bookmarkEnd w:id="189"/>
    </w:p>
    <w:p>
      <w:pPr>
        <w:numPr>
          <w:ilvl w:val="0"/>
          <w:numId w:val="5"/>
        </w:numPr>
        <w:spacing w:line="360" w:lineRule="auto"/>
        <w:ind w:firstLine="719" w:firstLineChars="257"/>
        <w:rPr>
          <w:rFonts w:hint="eastAsia" w:ascii="仿宋" w:hAnsi="仿宋" w:eastAsia="仿宋" w:cs="仿宋"/>
          <w:color w:val="auto"/>
          <w:sz w:val="28"/>
          <w:szCs w:val="28"/>
        </w:rPr>
      </w:pPr>
      <w:r>
        <w:rPr>
          <w:rFonts w:hint="eastAsia" w:ascii="仿宋" w:hAnsi="仿宋" w:eastAsia="仿宋" w:cs="仿宋"/>
          <w:color w:val="auto"/>
          <w:sz w:val="28"/>
          <w:szCs w:val="28"/>
        </w:rPr>
        <w:t>报价函</w:t>
      </w:r>
    </w:p>
    <w:p>
      <w:pPr>
        <w:numPr>
          <w:ilvl w:val="0"/>
          <w:numId w:val="5"/>
        </w:numPr>
        <w:spacing w:line="360" w:lineRule="auto"/>
        <w:ind w:firstLine="719" w:firstLineChars="257"/>
        <w:rPr>
          <w:rFonts w:hint="eastAsia" w:ascii="仿宋" w:hAnsi="仿宋" w:eastAsia="仿宋" w:cs="仿宋"/>
          <w:color w:val="auto"/>
          <w:sz w:val="28"/>
          <w:szCs w:val="28"/>
        </w:rPr>
      </w:pPr>
      <w:r>
        <w:rPr>
          <w:rFonts w:hint="eastAsia" w:ascii="仿宋" w:hAnsi="仿宋" w:eastAsia="仿宋" w:cs="仿宋"/>
          <w:color w:val="auto"/>
          <w:sz w:val="28"/>
          <w:szCs w:val="28"/>
        </w:rPr>
        <w:t>基本资格承诺函</w:t>
      </w:r>
    </w:p>
    <w:p>
      <w:pPr>
        <w:spacing w:line="360" w:lineRule="auto"/>
        <w:ind w:firstLine="719" w:firstLineChars="257"/>
        <w:rPr>
          <w:rFonts w:hint="eastAsia" w:ascii="仿宋" w:hAnsi="仿宋" w:eastAsia="仿宋" w:cs="仿宋"/>
          <w:color w:val="auto"/>
          <w:sz w:val="28"/>
          <w:szCs w:val="28"/>
        </w:rPr>
      </w:pPr>
      <w:r>
        <w:rPr>
          <w:rFonts w:hint="eastAsia" w:ascii="仿宋" w:hAnsi="仿宋" w:eastAsia="仿宋" w:cs="仿宋"/>
          <w:color w:val="auto"/>
          <w:sz w:val="28"/>
          <w:szCs w:val="28"/>
        </w:rPr>
        <w:t>（三）法人营业执照（副本）或事业单位法人证书（副本）或个体工商户营业执照或有效的自然人身份证明或社会团体法人登记证书</w:t>
      </w:r>
    </w:p>
    <w:p>
      <w:pPr>
        <w:spacing w:line="360" w:lineRule="auto"/>
        <w:ind w:firstLine="719" w:firstLineChars="257"/>
        <w:rPr>
          <w:rFonts w:hint="eastAsia" w:ascii="仿宋" w:hAnsi="仿宋" w:eastAsia="仿宋" w:cs="仿宋"/>
          <w:color w:val="auto"/>
          <w:sz w:val="28"/>
          <w:szCs w:val="28"/>
        </w:rPr>
      </w:pPr>
      <w:r>
        <w:rPr>
          <w:rFonts w:hint="eastAsia" w:ascii="仿宋" w:hAnsi="仿宋" w:eastAsia="仿宋" w:cs="仿宋"/>
          <w:color w:val="auto"/>
          <w:sz w:val="28"/>
          <w:szCs w:val="28"/>
        </w:rPr>
        <w:t>（四）法定代表人身份证明书（格式）</w:t>
      </w:r>
    </w:p>
    <w:p>
      <w:pPr>
        <w:spacing w:line="360" w:lineRule="auto"/>
        <w:ind w:firstLine="719" w:firstLineChars="257"/>
        <w:rPr>
          <w:rFonts w:hint="eastAsia" w:ascii="仿宋" w:hAnsi="仿宋" w:eastAsia="仿宋" w:cs="仿宋"/>
          <w:color w:val="auto"/>
          <w:sz w:val="28"/>
          <w:szCs w:val="28"/>
        </w:rPr>
      </w:pPr>
      <w:r>
        <w:rPr>
          <w:rFonts w:hint="eastAsia" w:ascii="仿宋" w:hAnsi="仿宋" w:eastAsia="仿宋" w:cs="仿宋"/>
          <w:color w:val="auto"/>
          <w:sz w:val="28"/>
          <w:szCs w:val="28"/>
        </w:rPr>
        <w:t>（五）法定代表人授权委托书（格式）</w:t>
      </w:r>
    </w:p>
    <w:p>
      <w:pPr>
        <w:spacing w:line="360" w:lineRule="auto"/>
        <w:ind w:firstLine="719" w:firstLineChars="257"/>
        <w:rPr>
          <w:rFonts w:hint="eastAsia" w:ascii="仿宋" w:hAnsi="仿宋" w:eastAsia="仿宋" w:cs="仿宋"/>
          <w:color w:val="auto"/>
          <w:sz w:val="28"/>
          <w:szCs w:val="28"/>
        </w:rPr>
      </w:pPr>
      <w:r>
        <w:rPr>
          <w:rFonts w:hint="eastAsia" w:ascii="仿宋" w:hAnsi="仿宋" w:eastAsia="仿宋" w:cs="仿宋"/>
          <w:color w:val="auto"/>
          <w:sz w:val="28"/>
          <w:szCs w:val="28"/>
        </w:rPr>
        <w:t>（六）特定资格条件证书或证明文件</w:t>
      </w:r>
    </w:p>
    <w:p>
      <w:pPr>
        <w:spacing w:line="360" w:lineRule="auto"/>
        <w:ind w:firstLine="719" w:firstLineChars="257"/>
        <w:rPr>
          <w:rFonts w:hint="eastAsia" w:ascii="仿宋" w:hAnsi="仿宋" w:eastAsia="仿宋" w:cs="仿宋"/>
          <w:color w:val="auto"/>
          <w:sz w:val="28"/>
          <w:szCs w:val="28"/>
        </w:rPr>
      </w:pPr>
      <w:r>
        <w:rPr>
          <w:rFonts w:hint="eastAsia" w:ascii="仿宋" w:hAnsi="仿宋" w:eastAsia="仿宋" w:cs="仿宋"/>
          <w:color w:val="auto"/>
          <w:sz w:val="28"/>
          <w:szCs w:val="28"/>
        </w:rPr>
        <w:t>（七）单一来源相关证明材料</w:t>
      </w:r>
    </w:p>
    <w:p>
      <w:pPr>
        <w:spacing w:line="360" w:lineRule="auto"/>
        <w:ind w:firstLine="719" w:firstLineChars="257"/>
        <w:rPr>
          <w:rFonts w:hint="eastAsia" w:ascii="仿宋" w:hAnsi="仿宋" w:eastAsia="仿宋" w:cs="仿宋"/>
          <w:color w:val="auto"/>
          <w:sz w:val="28"/>
          <w:szCs w:val="28"/>
        </w:rPr>
      </w:pPr>
      <w:r>
        <w:rPr>
          <w:rFonts w:hint="eastAsia" w:ascii="仿宋" w:hAnsi="仿宋" w:eastAsia="仿宋" w:cs="仿宋"/>
          <w:color w:val="auto"/>
          <w:sz w:val="28"/>
          <w:szCs w:val="28"/>
        </w:rPr>
        <w:t>（八）其他与本项目相关的资料</w:t>
      </w:r>
    </w:p>
    <w:p>
      <w:pPr>
        <w:spacing w:line="360" w:lineRule="auto"/>
        <w:rPr>
          <w:rFonts w:hint="eastAsia" w:ascii="仿宋" w:hAnsi="仿宋" w:eastAsia="仿宋" w:cs="仿宋"/>
          <w:color w:val="auto"/>
          <w:sz w:val="28"/>
          <w:szCs w:val="28"/>
        </w:rPr>
      </w:pPr>
    </w:p>
    <w:bookmarkEnd w:id="190"/>
    <w:bookmarkEnd w:id="191"/>
    <w:bookmarkEnd w:id="192"/>
    <w:bookmarkEnd w:id="193"/>
    <w:p>
      <w:pPr>
        <w:tabs>
          <w:tab w:val="left" w:pos="6300"/>
        </w:tabs>
        <w:snapToGrid w:val="0"/>
        <w:spacing w:line="480" w:lineRule="exact"/>
        <w:jc w:val="center"/>
        <w:rPr>
          <w:rFonts w:hint="eastAsia" w:ascii="仿宋" w:hAnsi="仿宋" w:eastAsia="仿宋" w:cs="仿宋"/>
          <w:color w:val="auto"/>
          <w:sz w:val="28"/>
          <w:szCs w:val="28"/>
        </w:rPr>
      </w:pPr>
      <w:bookmarkStart w:id="194" w:name="_Toc20601"/>
      <w:bookmarkStart w:id="195" w:name="_Toc22690"/>
      <w:bookmarkStart w:id="196" w:name="_Toc4248"/>
      <w:bookmarkStart w:id="197" w:name="_Toc21664"/>
    </w:p>
    <w:p>
      <w:pPr>
        <w:tabs>
          <w:tab w:val="left" w:pos="6300"/>
        </w:tabs>
        <w:snapToGrid w:val="0"/>
        <w:spacing w:line="480" w:lineRule="exact"/>
        <w:jc w:val="center"/>
        <w:rPr>
          <w:rFonts w:hint="eastAsia" w:ascii="仿宋" w:hAnsi="仿宋" w:eastAsia="仿宋" w:cs="仿宋"/>
          <w:color w:val="auto"/>
          <w:sz w:val="28"/>
          <w:szCs w:val="28"/>
        </w:rPr>
      </w:pPr>
    </w:p>
    <w:p>
      <w:pPr>
        <w:tabs>
          <w:tab w:val="left" w:pos="6300"/>
        </w:tabs>
        <w:snapToGrid w:val="0"/>
        <w:spacing w:line="480" w:lineRule="exact"/>
        <w:jc w:val="center"/>
        <w:rPr>
          <w:rFonts w:hint="eastAsia" w:ascii="仿宋" w:hAnsi="仿宋" w:eastAsia="仿宋" w:cs="仿宋"/>
          <w:color w:val="auto"/>
          <w:sz w:val="28"/>
          <w:szCs w:val="28"/>
        </w:rPr>
      </w:pPr>
    </w:p>
    <w:p>
      <w:pPr>
        <w:tabs>
          <w:tab w:val="left" w:pos="6300"/>
        </w:tabs>
        <w:snapToGrid w:val="0"/>
        <w:spacing w:line="480" w:lineRule="exact"/>
        <w:jc w:val="center"/>
        <w:rPr>
          <w:rFonts w:hint="eastAsia" w:ascii="仿宋" w:hAnsi="仿宋" w:eastAsia="仿宋" w:cs="仿宋"/>
          <w:color w:val="auto"/>
          <w:sz w:val="28"/>
          <w:szCs w:val="28"/>
        </w:rPr>
      </w:pPr>
    </w:p>
    <w:p>
      <w:pPr>
        <w:tabs>
          <w:tab w:val="left" w:pos="6300"/>
        </w:tabs>
        <w:snapToGrid w:val="0"/>
        <w:spacing w:line="480" w:lineRule="exact"/>
        <w:jc w:val="center"/>
        <w:rPr>
          <w:rFonts w:hint="eastAsia" w:ascii="仿宋" w:hAnsi="仿宋" w:eastAsia="仿宋" w:cs="仿宋"/>
          <w:color w:val="auto"/>
          <w:sz w:val="28"/>
          <w:szCs w:val="28"/>
        </w:rPr>
      </w:pPr>
    </w:p>
    <w:p>
      <w:pPr>
        <w:tabs>
          <w:tab w:val="left" w:pos="6300"/>
        </w:tabs>
        <w:snapToGrid w:val="0"/>
        <w:spacing w:line="480" w:lineRule="exact"/>
        <w:jc w:val="center"/>
        <w:rPr>
          <w:rFonts w:hint="eastAsia" w:ascii="仿宋" w:hAnsi="仿宋" w:eastAsia="仿宋" w:cs="仿宋"/>
          <w:color w:val="auto"/>
          <w:sz w:val="28"/>
          <w:szCs w:val="28"/>
        </w:rPr>
      </w:pPr>
    </w:p>
    <w:p>
      <w:pPr>
        <w:tabs>
          <w:tab w:val="left" w:pos="6300"/>
        </w:tabs>
        <w:snapToGrid w:val="0"/>
        <w:spacing w:line="480" w:lineRule="exact"/>
        <w:jc w:val="center"/>
        <w:rPr>
          <w:rFonts w:hint="eastAsia" w:ascii="仿宋" w:hAnsi="仿宋" w:eastAsia="仿宋" w:cs="仿宋"/>
          <w:color w:val="auto"/>
          <w:sz w:val="28"/>
          <w:szCs w:val="28"/>
        </w:rPr>
      </w:pPr>
    </w:p>
    <w:p>
      <w:pPr>
        <w:tabs>
          <w:tab w:val="left" w:pos="6300"/>
        </w:tabs>
        <w:snapToGrid w:val="0"/>
        <w:spacing w:line="480" w:lineRule="exact"/>
        <w:jc w:val="center"/>
        <w:rPr>
          <w:rFonts w:hint="eastAsia" w:ascii="仿宋" w:hAnsi="仿宋" w:eastAsia="仿宋" w:cs="仿宋"/>
          <w:color w:val="auto"/>
          <w:sz w:val="28"/>
          <w:szCs w:val="28"/>
        </w:rPr>
      </w:pPr>
    </w:p>
    <w:p>
      <w:pPr>
        <w:tabs>
          <w:tab w:val="left" w:pos="6300"/>
        </w:tabs>
        <w:snapToGrid w:val="0"/>
        <w:spacing w:line="480" w:lineRule="exact"/>
        <w:jc w:val="center"/>
        <w:rPr>
          <w:rFonts w:hint="eastAsia" w:ascii="仿宋" w:hAnsi="仿宋" w:eastAsia="仿宋" w:cs="仿宋"/>
          <w:color w:val="auto"/>
          <w:sz w:val="28"/>
          <w:szCs w:val="28"/>
        </w:rPr>
      </w:pPr>
    </w:p>
    <w:p>
      <w:pPr>
        <w:tabs>
          <w:tab w:val="left" w:pos="6300"/>
        </w:tabs>
        <w:snapToGrid w:val="0"/>
        <w:spacing w:line="480" w:lineRule="exact"/>
        <w:jc w:val="center"/>
        <w:rPr>
          <w:rFonts w:hint="eastAsia" w:ascii="仿宋" w:hAnsi="仿宋" w:eastAsia="仿宋" w:cs="仿宋"/>
          <w:color w:val="auto"/>
          <w:sz w:val="28"/>
          <w:szCs w:val="28"/>
        </w:rPr>
      </w:pPr>
    </w:p>
    <w:p>
      <w:pPr>
        <w:tabs>
          <w:tab w:val="left" w:pos="6300"/>
        </w:tabs>
        <w:snapToGrid w:val="0"/>
        <w:spacing w:line="480" w:lineRule="exact"/>
        <w:jc w:val="center"/>
        <w:rPr>
          <w:rFonts w:hint="eastAsia" w:ascii="仿宋" w:hAnsi="仿宋" w:eastAsia="仿宋" w:cs="仿宋"/>
          <w:color w:val="auto"/>
          <w:sz w:val="28"/>
          <w:szCs w:val="28"/>
        </w:rPr>
      </w:pPr>
    </w:p>
    <w:p>
      <w:pPr>
        <w:tabs>
          <w:tab w:val="left" w:pos="6300"/>
        </w:tabs>
        <w:snapToGrid w:val="0"/>
        <w:spacing w:line="480" w:lineRule="exact"/>
        <w:jc w:val="center"/>
        <w:rPr>
          <w:rFonts w:hint="eastAsia" w:ascii="仿宋" w:hAnsi="仿宋" w:eastAsia="仿宋" w:cs="仿宋"/>
          <w:color w:val="auto"/>
          <w:sz w:val="28"/>
          <w:szCs w:val="28"/>
        </w:rPr>
      </w:pPr>
    </w:p>
    <w:p>
      <w:pPr>
        <w:tabs>
          <w:tab w:val="left" w:pos="6300"/>
        </w:tabs>
        <w:snapToGrid w:val="0"/>
        <w:spacing w:line="480" w:lineRule="exact"/>
        <w:jc w:val="center"/>
        <w:rPr>
          <w:rFonts w:hint="eastAsia" w:ascii="仿宋" w:hAnsi="仿宋" w:eastAsia="仿宋" w:cs="仿宋"/>
          <w:color w:val="auto"/>
          <w:sz w:val="28"/>
          <w:szCs w:val="28"/>
        </w:rPr>
      </w:pPr>
    </w:p>
    <w:p>
      <w:pPr>
        <w:tabs>
          <w:tab w:val="left" w:pos="6300"/>
        </w:tabs>
        <w:snapToGrid w:val="0"/>
        <w:spacing w:line="480" w:lineRule="exact"/>
        <w:jc w:val="center"/>
        <w:rPr>
          <w:rFonts w:hint="eastAsia" w:ascii="仿宋" w:hAnsi="仿宋" w:eastAsia="仿宋" w:cs="仿宋"/>
          <w:color w:val="auto"/>
          <w:sz w:val="28"/>
          <w:szCs w:val="28"/>
        </w:rPr>
      </w:pPr>
    </w:p>
    <w:p>
      <w:pPr>
        <w:tabs>
          <w:tab w:val="left" w:pos="6300"/>
        </w:tabs>
        <w:snapToGrid w:val="0"/>
        <w:spacing w:line="480" w:lineRule="exact"/>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报价函</w:t>
      </w:r>
    </w:p>
    <w:p>
      <w:pPr>
        <w:tabs>
          <w:tab w:val="left" w:pos="6300"/>
        </w:tabs>
        <w:snapToGrid w:val="0"/>
        <w:spacing w:line="4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u w:val="single"/>
        </w:rPr>
        <w:t xml:space="preserve"> 重庆市血液中心 </w:t>
      </w:r>
      <w:r>
        <w:rPr>
          <w:rFonts w:hint="eastAsia" w:ascii="仿宋" w:hAnsi="仿宋" w:eastAsia="仿宋" w:cs="仿宋"/>
          <w:color w:val="auto"/>
          <w:sz w:val="28"/>
          <w:szCs w:val="28"/>
        </w:rPr>
        <w:t>：</w:t>
      </w:r>
    </w:p>
    <w:p>
      <w:pPr>
        <w:tabs>
          <w:tab w:val="left" w:pos="6300"/>
        </w:tabs>
        <w:snapToGrid w:val="0"/>
        <w:spacing w:line="4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我方收到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（采购项目名称）的协商文件，经详细研究，决定参加该采购项目的单一来源协商。</w:t>
      </w:r>
    </w:p>
    <w:p>
      <w:pPr>
        <w:tabs>
          <w:tab w:val="left" w:pos="6300"/>
        </w:tabs>
        <w:snapToGrid w:val="0"/>
        <w:spacing w:line="4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1.愿意按照协商文件中的一切要求，提供设备的制造（或供货）及技术服务，报价为人民币大写：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；人民币小写RMB：</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tabs>
          <w:tab w:val="left" w:pos="6300"/>
        </w:tabs>
        <w:snapToGrid w:val="0"/>
        <w:spacing w:line="4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2.我们现提交的响应文件为：响应文件正本壹份。</w:t>
      </w:r>
    </w:p>
    <w:p>
      <w:pPr>
        <w:spacing w:line="4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3.我们完全理解和接受贵方协商文件的一切规定和要求，完全答应协商文件中规定的所有条件和协商评审办法。</w:t>
      </w:r>
    </w:p>
    <w:p>
      <w:pPr>
        <w:spacing w:line="4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4.在整个单一来源协商过程中，我方若有违规行为，贵方可按《中华人民共和国政府采购法》之规定给予惩罚，我方完全接受。</w:t>
      </w:r>
    </w:p>
    <w:p>
      <w:pPr>
        <w:spacing w:line="4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5.若我们成为成交供应商，我方将按照最终协商结果签订合同，并且严格履行合同义务。本承诺函将成为合同不可分割的一部分，与合同具有同等的法律效力。</w:t>
      </w:r>
    </w:p>
    <w:p>
      <w:pPr>
        <w:tabs>
          <w:tab w:val="left" w:pos="6300"/>
        </w:tabs>
        <w:snapToGrid w:val="0"/>
        <w:spacing w:line="400" w:lineRule="exact"/>
        <w:ind w:firstLine="560" w:firstLineChars="200"/>
        <w:rPr>
          <w:rFonts w:hint="eastAsia" w:ascii="仿宋" w:hAnsi="仿宋" w:eastAsia="仿宋" w:cs="仿宋"/>
          <w:color w:val="auto"/>
          <w:sz w:val="28"/>
          <w:szCs w:val="28"/>
        </w:rPr>
      </w:pPr>
    </w:p>
    <w:p>
      <w:pPr>
        <w:tabs>
          <w:tab w:val="left" w:pos="6300"/>
        </w:tabs>
        <w:snapToGrid w:val="0"/>
        <w:spacing w:line="400" w:lineRule="exact"/>
        <w:ind w:firstLine="560" w:firstLineChars="200"/>
        <w:rPr>
          <w:rFonts w:hint="eastAsia" w:ascii="仿宋" w:hAnsi="仿宋" w:eastAsia="仿宋" w:cs="仿宋"/>
          <w:color w:val="auto"/>
          <w:sz w:val="28"/>
          <w:szCs w:val="28"/>
        </w:rPr>
      </w:pPr>
    </w:p>
    <w:p>
      <w:pPr>
        <w:tabs>
          <w:tab w:val="left" w:pos="6300"/>
        </w:tabs>
        <w:snapToGrid w:val="0"/>
        <w:spacing w:line="4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供应商（公章）：</w:t>
      </w:r>
    </w:p>
    <w:p>
      <w:pPr>
        <w:tabs>
          <w:tab w:val="left" w:pos="6300"/>
        </w:tabs>
        <w:snapToGrid w:val="0"/>
        <w:spacing w:line="4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地址：  </w:t>
      </w:r>
    </w:p>
    <w:p>
      <w:pPr>
        <w:tabs>
          <w:tab w:val="left" w:pos="6300"/>
        </w:tabs>
        <w:snapToGrid w:val="0"/>
        <w:spacing w:line="4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电话：                           传真：</w:t>
      </w:r>
    </w:p>
    <w:p>
      <w:pPr>
        <w:tabs>
          <w:tab w:val="left" w:pos="6300"/>
        </w:tabs>
        <w:snapToGrid w:val="0"/>
        <w:spacing w:line="4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网址：                           邮编：</w:t>
      </w:r>
    </w:p>
    <w:p>
      <w:pPr>
        <w:tabs>
          <w:tab w:val="left" w:pos="6300"/>
        </w:tabs>
        <w:snapToGrid w:val="0"/>
        <w:spacing w:line="4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联系人：</w:t>
      </w:r>
    </w:p>
    <w:p>
      <w:pPr>
        <w:snapToGrid w:val="0"/>
        <w:spacing w:line="4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                               年   月   日</w:t>
      </w:r>
    </w:p>
    <w:p>
      <w:pPr>
        <w:spacing w:line="400" w:lineRule="exact"/>
        <w:ind w:firstLine="560" w:firstLineChars="200"/>
        <w:outlineLvl w:val="1"/>
        <w:rPr>
          <w:rFonts w:hint="eastAsia" w:ascii="仿宋" w:hAnsi="仿宋" w:eastAsia="仿宋" w:cs="仿宋"/>
          <w:color w:val="auto"/>
          <w:sz w:val="28"/>
          <w:szCs w:val="28"/>
        </w:rPr>
      </w:pPr>
    </w:p>
    <w:p>
      <w:pPr>
        <w:spacing w:line="400" w:lineRule="exact"/>
        <w:ind w:firstLine="560" w:firstLineChars="200"/>
        <w:outlineLvl w:val="1"/>
        <w:rPr>
          <w:rFonts w:hint="eastAsia" w:ascii="仿宋" w:hAnsi="仿宋" w:eastAsia="仿宋" w:cs="仿宋"/>
          <w:color w:val="auto"/>
          <w:sz w:val="28"/>
          <w:szCs w:val="28"/>
        </w:rPr>
      </w:pPr>
    </w:p>
    <w:p>
      <w:pPr>
        <w:spacing w:line="400" w:lineRule="exact"/>
        <w:ind w:firstLine="560" w:firstLineChars="200"/>
        <w:outlineLvl w:val="1"/>
        <w:rPr>
          <w:rFonts w:hint="eastAsia" w:ascii="仿宋" w:hAnsi="仿宋" w:eastAsia="仿宋" w:cs="仿宋"/>
          <w:color w:val="auto"/>
          <w:sz w:val="28"/>
          <w:szCs w:val="28"/>
        </w:rPr>
      </w:pPr>
    </w:p>
    <w:p>
      <w:pPr>
        <w:spacing w:line="400" w:lineRule="exact"/>
        <w:ind w:firstLine="560" w:firstLineChars="200"/>
        <w:outlineLvl w:val="1"/>
        <w:rPr>
          <w:rFonts w:hint="eastAsia" w:ascii="仿宋" w:hAnsi="仿宋" w:eastAsia="仿宋" w:cs="仿宋"/>
          <w:color w:val="auto"/>
          <w:sz w:val="28"/>
          <w:szCs w:val="28"/>
        </w:rPr>
      </w:pPr>
    </w:p>
    <w:p>
      <w:pPr>
        <w:spacing w:line="400" w:lineRule="exact"/>
        <w:ind w:firstLine="560" w:firstLineChars="200"/>
        <w:outlineLvl w:val="1"/>
        <w:rPr>
          <w:rFonts w:hint="eastAsia" w:ascii="仿宋" w:hAnsi="仿宋" w:eastAsia="仿宋" w:cs="仿宋"/>
          <w:color w:val="auto"/>
          <w:sz w:val="28"/>
          <w:szCs w:val="28"/>
        </w:rPr>
      </w:pPr>
    </w:p>
    <w:p>
      <w:pPr>
        <w:spacing w:line="400" w:lineRule="exact"/>
        <w:ind w:firstLine="560" w:firstLineChars="200"/>
        <w:outlineLvl w:val="1"/>
        <w:rPr>
          <w:rFonts w:hint="eastAsia" w:ascii="仿宋" w:hAnsi="仿宋" w:eastAsia="仿宋" w:cs="仿宋"/>
          <w:color w:val="auto"/>
          <w:sz w:val="28"/>
          <w:szCs w:val="28"/>
        </w:rPr>
      </w:pPr>
    </w:p>
    <w:p>
      <w:pPr>
        <w:spacing w:line="400" w:lineRule="exact"/>
        <w:ind w:firstLine="560" w:firstLineChars="200"/>
        <w:outlineLvl w:val="1"/>
        <w:rPr>
          <w:rFonts w:hint="eastAsia" w:ascii="仿宋" w:hAnsi="仿宋" w:eastAsia="仿宋" w:cs="仿宋"/>
          <w:color w:val="auto"/>
          <w:sz w:val="28"/>
          <w:szCs w:val="28"/>
        </w:rPr>
      </w:pPr>
    </w:p>
    <w:p>
      <w:pPr>
        <w:spacing w:line="400" w:lineRule="exact"/>
        <w:ind w:firstLine="560" w:firstLineChars="200"/>
        <w:outlineLvl w:val="1"/>
        <w:rPr>
          <w:rFonts w:hint="eastAsia" w:ascii="仿宋" w:hAnsi="仿宋" w:eastAsia="仿宋" w:cs="仿宋"/>
          <w:color w:val="auto"/>
          <w:sz w:val="28"/>
          <w:szCs w:val="28"/>
        </w:rPr>
      </w:pPr>
    </w:p>
    <w:p>
      <w:pPr>
        <w:spacing w:line="400" w:lineRule="exact"/>
        <w:ind w:firstLine="560" w:firstLineChars="200"/>
        <w:outlineLvl w:val="1"/>
        <w:rPr>
          <w:rFonts w:hint="eastAsia" w:ascii="仿宋" w:hAnsi="仿宋" w:eastAsia="仿宋" w:cs="仿宋"/>
          <w:color w:val="auto"/>
          <w:sz w:val="28"/>
          <w:szCs w:val="28"/>
        </w:rPr>
      </w:pPr>
    </w:p>
    <w:bookmarkEnd w:id="194"/>
    <w:bookmarkEnd w:id="195"/>
    <w:bookmarkEnd w:id="196"/>
    <w:bookmarkEnd w:id="197"/>
    <w:p>
      <w:pPr>
        <w:snapToGrid w:val="0"/>
        <w:spacing w:line="360" w:lineRule="auto"/>
        <w:ind w:firstLine="560" w:firstLineChars="200"/>
        <w:rPr>
          <w:rFonts w:hint="eastAsia" w:ascii="仿宋" w:hAnsi="仿宋" w:eastAsia="仿宋" w:cs="仿宋"/>
          <w:color w:val="auto"/>
          <w:sz w:val="28"/>
          <w:szCs w:val="28"/>
          <w:bdr w:val="single" w:color="auto" w:sz="4" w:space="0"/>
        </w:rPr>
        <w:sectPr>
          <w:pgSz w:w="11907" w:h="16840"/>
          <w:pgMar w:top="1134" w:right="1191" w:bottom="1134" w:left="1304" w:header="851" w:footer="992" w:gutter="0"/>
          <w:cols w:space="720" w:num="1"/>
          <w:docGrid w:linePitch="380" w:charSpace="-5735"/>
        </w:sectPr>
      </w:pPr>
    </w:p>
    <w:p>
      <w:pPr>
        <w:tabs>
          <w:tab w:val="left" w:pos="6300"/>
        </w:tabs>
        <w:snapToGrid w:val="0"/>
        <w:spacing w:line="500" w:lineRule="exact"/>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基本资格条件承诺函</w:t>
      </w:r>
    </w:p>
    <w:p>
      <w:pPr>
        <w:tabs>
          <w:tab w:val="left" w:pos="6300"/>
        </w:tabs>
        <w:snapToGrid w:val="0"/>
        <w:spacing w:line="530" w:lineRule="exact"/>
        <w:rPr>
          <w:rFonts w:hint="eastAsia" w:ascii="仿宋" w:hAnsi="仿宋" w:eastAsia="仿宋" w:cs="仿宋"/>
          <w:color w:val="auto"/>
          <w:sz w:val="28"/>
          <w:szCs w:val="28"/>
        </w:rPr>
      </w:pPr>
    </w:p>
    <w:p>
      <w:pPr>
        <w:tabs>
          <w:tab w:val="left" w:pos="6300"/>
        </w:tabs>
        <w:snapToGrid w:val="0"/>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（采购人名称）：</w:t>
      </w:r>
    </w:p>
    <w:p>
      <w:pPr>
        <w:tabs>
          <w:tab w:val="left" w:pos="6300"/>
        </w:tabs>
        <w:snapToGrid w:val="0"/>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（投标人名称）郑重承诺：</w:t>
      </w:r>
    </w:p>
    <w:p>
      <w:pPr>
        <w:tabs>
          <w:tab w:val="left" w:pos="6300"/>
        </w:tabs>
        <w:snapToGrid w:val="0"/>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1.我方具有良好的商业信誉和健全的财务会计制度，具有履行合同所必需的设备和专业技术能力，具</w:t>
      </w:r>
      <w:r>
        <w:rPr>
          <w:rFonts w:hint="eastAsia" w:ascii="仿宋" w:hAnsi="仿宋" w:eastAsia="仿宋" w:cs="仿宋"/>
          <w:color w:val="auto"/>
          <w:sz w:val="28"/>
          <w:szCs w:val="28"/>
          <w:lang w:val="zh-CN"/>
        </w:rPr>
        <w:t>有依法缴纳税收和社会保障金的良好记录</w:t>
      </w:r>
      <w:r>
        <w:rPr>
          <w:rFonts w:hint="eastAsia" w:ascii="仿宋" w:hAnsi="仿宋" w:eastAsia="仿宋" w:cs="仿宋"/>
          <w:color w:val="auto"/>
          <w:sz w:val="28"/>
          <w:szCs w:val="28"/>
        </w:rPr>
        <w:t>，参加本项目采购活动前三年内无重大违法活动记录。</w:t>
      </w:r>
    </w:p>
    <w:p>
      <w:pPr>
        <w:tabs>
          <w:tab w:val="left" w:pos="6300"/>
        </w:tabs>
        <w:snapToGrid w:val="0"/>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3.我方在采购项目评审（评标）环节结束后，随时接受采购人、采购代理机构的检查验证，配合提供相关证明材料，证明符合《中华人民共和国政府采购法》规定的供应商基本资格条件。</w:t>
      </w:r>
    </w:p>
    <w:p>
      <w:pPr>
        <w:tabs>
          <w:tab w:val="left" w:pos="6300"/>
        </w:tabs>
        <w:snapToGrid w:val="0"/>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我方对以上承诺负全部法律责任。</w:t>
      </w:r>
    </w:p>
    <w:p>
      <w:pPr>
        <w:tabs>
          <w:tab w:val="left" w:pos="6300"/>
        </w:tabs>
        <w:snapToGrid w:val="0"/>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特此承诺。</w:t>
      </w:r>
    </w:p>
    <w:p>
      <w:pPr>
        <w:tabs>
          <w:tab w:val="left" w:pos="6300"/>
        </w:tabs>
        <w:snapToGrid w:val="0"/>
        <w:spacing w:line="500" w:lineRule="exact"/>
        <w:ind w:firstLine="560" w:firstLineChars="200"/>
        <w:rPr>
          <w:rFonts w:hint="eastAsia" w:ascii="仿宋" w:hAnsi="仿宋" w:eastAsia="仿宋" w:cs="仿宋"/>
          <w:color w:val="auto"/>
          <w:sz w:val="28"/>
          <w:szCs w:val="28"/>
        </w:rPr>
      </w:pPr>
    </w:p>
    <w:p>
      <w:pPr>
        <w:tabs>
          <w:tab w:val="left" w:pos="6300"/>
        </w:tabs>
        <w:snapToGrid w:val="0"/>
        <w:spacing w:line="500" w:lineRule="exact"/>
        <w:ind w:firstLine="560" w:firstLineChars="200"/>
        <w:jc w:val="right"/>
        <w:rPr>
          <w:rFonts w:hint="eastAsia" w:ascii="仿宋" w:hAnsi="仿宋" w:eastAsia="仿宋" w:cs="仿宋"/>
          <w:color w:val="auto"/>
          <w:sz w:val="28"/>
          <w:szCs w:val="28"/>
        </w:rPr>
      </w:pPr>
      <w:r>
        <w:rPr>
          <w:rFonts w:hint="eastAsia" w:ascii="仿宋" w:hAnsi="仿宋" w:eastAsia="仿宋" w:cs="仿宋"/>
          <w:color w:val="auto"/>
          <w:sz w:val="28"/>
          <w:szCs w:val="28"/>
        </w:rPr>
        <w:t>（投标人公章）</w:t>
      </w:r>
    </w:p>
    <w:p>
      <w:pPr>
        <w:tabs>
          <w:tab w:val="left" w:pos="6300"/>
        </w:tabs>
        <w:snapToGrid w:val="0"/>
        <w:spacing w:line="500" w:lineRule="exact"/>
        <w:ind w:firstLine="560" w:firstLineChars="200"/>
        <w:jc w:val="right"/>
        <w:rPr>
          <w:rFonts w:hint="eastAsia" w:ascii="仿宋" w:hAnsi="仿宋" w:eastAsia="仿宋" w:cs="仿宋"/>
          <w:color w:val="auto"/>
          <w:sz w:val="28"/>
          <w:szCs w:val="28"/>
        </w:rPr>
      </w:pPr>
      <w:r>
        <w:rPr>
          <w:rFonts w:hint="eastAsia" w:ascii="仿宋" w:hAnsi="仿宋" w:eastAsia="仿宋" w:cs="仿宋"/>
          <w:color w:val="auto"/>
          <w:sz w:val="28"/>
          <w:szCs w:val="28"/>
        </w:rPr>
        <w:t>年   月   日</w:t>
      </w:r>
    </w:p>
    <w:bookmarkEnd w:id="107"/>
    <w:bookmarkEnd w:id="108"/>
    <w:bookmarkEnd w:id="109"/>
    <w:bookmarkEnd w:id="110"/>
    <w:bookmarkEnd w:id="111"/>
    <w:bookmarkEnd w:id="112"/>
    <w:bookmarkEnd w:id="134"/>
    <w:bookmarkEnd w:id="135"/>
    <w:bookmarkEnd w:id="136"/>
    <w:bookmarkEnd w:id="137"/>
    <w:bookmarkEnd w:id="138"/>
    <w:p>
      <w:pPr>
        <w:widowControl/>
        <w:spacing w:line="400" w:lineRule="exact"/>
        <w:jc w:val="left"/>
        <w:outlineLvl w:val="1"/>
        <w:rPr>
          <w:rFonts w:hint="eastAsia" w:ascii="仿宋" w:hAnsi="仿宋" w:eastAsia="仿宋" w:cs="仿宋"/>
          <w:color w:val="auto"/>
          <w:sz w:val="28"/>
          <w:szCs w:val="28"/>
        </w:rPr>
      </w:pPr>
    </w:p>
    <w:sectPr>
      <w:headerReference r:id="rId6" w:type="default"/>
      <w:footerReference r:id="rId7" w:type="default"/>
      <w:pgSz w:w="11906" w:h="16838"/>
      <w:pgMar w:top="1418" w:right="1134" w:bottom="1418" w:left="1134"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E337359-453D-4C8F-8B64-E1010487D58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embedRegular r:id="rId2" w:fontKey="{6AF91A43-1DBE-43FA-84B6-E4BBEE875FCD}"/>
  </w:font>
  <w:font w:name="Verdana">
    <w:panose1 w:val="020B0604030504040204"/>
    <w:charset w:val="00"/>
    <w:family w:val="swiss"/>
    <w:pitch w:val="default"/>
    <w:sig w:usb0="A10006FF" w:usb1="4000205B" w:usb2="00000010" w:usb3="00000000" w:csb0="2000019F" w:csb1="00000000"/>
  </w:font>
  <w:font w:name="方正仿宋_GBK">
    <w:panose1 w:val="03000509000000000000"/>
    <w:charset w:val="86"/>
    <w:family w:val="script"/>
    <w:pitch w:val="default"/>
    <w:sig w:usb0="00000000" w:usb1="00000000" w:usb2="00000000" w:usb3="00000000" w:csb0="00000000" w:csb1="00000000"/>
    <w:embedRegular r:id="rId3" w:fontKey="{41DD4423-AE8D-40B9-944C-383660B4248F}"/>
  </w:font>
  <w:font w:name="Helvetica">
    <w:altName w:val="Arial"/>
    <w:panose1 w:val="020B0604020202020204"/>
    <w:charset w:val="00"/>
    <w:family w:val="swiss"/>
    <w:pitch w:val="default"/>
    <w:sig w:usb0="00000000" w:usb1="00000000" w:usb2="00000009" w:usb3="00000000" w:csb0="0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4" w:fontKey="{23D71F33-1B01-470E-A006-E904C80F7CC6}"/>
  </w:font>
  <w:font w:name="方正小标宋_GBK">
    <w:panose1 w:val="03000509000000000000"/>
    <w:charset w:val="86"/>
    <w:family w:val="script"/>
    <w:pitch w:val="default"/>
    <w:sig w:usb0="00000000" w:usb1="00000000" w:usb2="00000000" w:usb3="00000000" w:csb0="00000000" w:csb1="00000000"/>
    <w:embedRegular r:id="rId5" w:fontKey="{9FA1BBCF-0377-4711-A3C3-5C96B5024C84}"/>
  </w:font>
  <w:font w:name="方正楷体_GBK">
    <w:panose1 w:val="03000509000000000000"/>
    <w:charset w:val="86"/>
    <w:family w:val="script"/>
    <w:pitch w:val="default"/>
    <w:sig w:usb0="00000000" w:usb1="00000000" w:usb2="00000000" w:usb3="00000000" w:csb0="00000000" w:csb1="00000000"/>
    <w:embedRegular r:id="rId6" w:fontKey="{2E921156-E62A-47F2-9FAA-DA6A6826188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p>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7&#10;pqW7twEAAFQDAAAOAAAAAAAAAAEAIAAAAB4BAABkcnMvZTJvRG9jLnhtbFBLBQYAAAAABgAGAFkB&#10;AABHBQAAAAA=&#10;">
              <v:fill on="f" focussize="0,0"/>
              <v:stroke on="f"/>
              <v:imagedata o:title=""/>
              <o:lock v:ext="edit" aspectratio="f"/>
              <v:textbox inset="0mm,0mm,0mm,0mm" style="mso-fit-shape-to-text:t;">
                <w:txbxContent>
                  <w:p>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0"/>
                            <w:ind w:right="360"/>
                            <w:jc w:val="center"/>
                          </w:pPr>
                          <w:r>
                            <w:fldChar w:fldCharType="begin"/>
                          </w:r>
                          <w:r>
                            <w:rPr>
                              <w:rStyle w:val="29"/>
                            </w:rPr>
                            <w:instrText xml:space="preserve"> PAGE </w:instrText>
                          </w:r>
                          <w:r>
                            <w:fldChar w:fldCharType="separate"/>
                          </w:r>
                          <w:r>
                            <w:rPr>
                              <w:rStyle w:val="29"/>
                            </w:rPr>
                            <w:t>26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op6x7gBAABUAwAADgAAAGRycy9lMm9Eb2MueG1srVPBThsxEL1X4h8s&#10;35tdg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5op6x7gBAABUAwAADgAAAAAAAAABACAAAAAeAQAAZHJzL2Uyb0RvYy54bWxQSwUGAAAAAAYABgBZ&#10;AQAASAUAAAAA&#10;">
              <v:fill on="f" focussize="0,0"/>
              <v:stroke on="f"/>
              <v:imagedata o:title=""/>
              <o:lock v:ext="edit" aspectratio="f"/>
              <v:textbox inset="0mm,0mm,0mm,0mm" style="mso-fit-shape-to-text:t;">
                <w:txbxContent>
                  <w:p>
                    <w:pPr>
                      <w:pStyle w:val="20"/>
                      <w:ind w:right="360"/>
                      <w:jc w:val="center"/>
                    </w:pPr>
                    <w:r>
                      <w:fldChar w:fldCharType="begin"/>
                    </w:r>
                    <w:r>
                      <w:rPr>
                        <w:rStyle w:val="29"/>
                      </w:rPr>
                      <w:instrText xml:space="preserve"> PAGE </w:instrText>
                    </w:r>
                    <w:r>
                      <w:fldChar w:fldCharType="separate"/>
                    </w:r>
                    <w:r>
                      <w:rPr>
                        <w:rStyle w:val="29"/>
                      </w:rP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p>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DE5169"/>
    <w:multiLevelType w:val="singleLevel"/>
    <w:tmpl w:val="8BDE5169"/>
    <w:lvl w:ilvl="0" w:tentative="0">
      <w:start w:val="1"/>
      <w:numFmt w:val="chineseCounting"/>
      <w:suff w:val="nothing"/>
      <w:lvlText w:val="%1、"/>
      <w:lvlJc w:val="left"/>
      <w:rPr>
        <w:rFonts w:hint="eastAsia"/>
      </w:rPr>
    </w:lvl>
  </w:abstractNum>
  <w:abstractNum w:abstractNumId="1">
    <w:nsid w:val="9486119B"/>
    <w:multiLevelType w:val="singleLevel"/>
    <w:tmpl w:val="9486119B"/>
    <w:lvl w:ilvl="0" w:tentative="0">
      <w:start w:val="3"/>
      <w:numFmt w:val="chineseCounting"/>
      <w:suff w:val="nothing"/>
      <w:lvlText w:val="%1、"/>
      <w:lvlJc w:val="left"/>
      <w:rPr>
        <w:rFonts w:hint="eastAsia"/>
      </w:rPr>
    </w:lvl>
  </w:abstractNum>
  <w:abstractNum w:abstractNumId="2">
    <w:nsid w:val="D05DDF63"/>
    <w:multiLevelType w:val="singleLevel"/>
    <w:tmpl w:val="D05DDF63"/>
    <w:lvl w:ilvl="0" w:tentative="0">
      <w:start w:val="4"/>
      <w:numFmt w:val="chineseCounting"/>
      <w:suff w:val="space"/>
      <w:lvlText w:val="第%1篇"/>
      <w:lvlJc w:val="left"/>
      <w:rPr>
        <w:rFonts w:hint="eastAsia"/>
      </w:rPr>
    </w:lvl>
  </w:abstractNum>
  <w:abstractNum w:abstractNumId="3">
    <w:nsid w:val="00000008"/>
    <w:multiLevelType w:val="multilevel"/>
    <w:tmpl w:val="00000008"/>
    <w:lvl w:ilvl="0" w:tentative="0">
      <w:start w:val="1"/>
      <w:numFmt w:val="chineseCountingThousand"/>
      <w:pStyle w:val="5"/>
      <w:lvlText w:val="%1、"/>
      <w:lvlJc w:val="left"/>
      <w:pPr>
        <w:tabs>
          <w:tab w:val="left" w:pos="720"/>
        </w:tabs>
        <w:ind w:left="1260" w:hanging="420"/>
      </w:pPr>
      <w:rPr>
        <w:rFonts w:hint="eastAsia"/>
      </w:rPr>
    </w:lvl>
    <w:lvl w:ilvl="1" w:tentative="0">
      <w:start w:val="1"/>
      <w:numFmt w:val="lowerLetter"/>
      <w:lvlText w:val="%2)"/>
      <w:lvlJc w:val="left"/>
      <w:pPr>
        <w:tabs>
          <w:tab w:val="left" w:pos="840"/>
        </w:tabs>
        <w:ind w:left="1680" w:hanging="420"/>
      </w:pPr>
    </w:lvl>
    <w:lvl w:ilvl="2" w:tentative="0">
      <w:start w:val="1"/>
      <w:numFmt w:val="lowerRoman"/>
      <w:lvlText w:val="%3."/>
      <w:lvlJc w:val="right"/>
      <w:pPr>
        <w:tabs>
          <w:tab w:val="left" w:pos="1260"/>
        </w:tabs>
        <w:ind w:left="2100" w:hanging="420"/>
      </w:pPr>
    </w:lvl>
    <w:lvl w:ilvl="3" w:tentative="0">
      <w:start w:val="1"/>
      <w:numFmt w:val="decimal"/>
      <w:lvlText w:val="%4."/>
      <w:lvlJc w:val="left"/>
      <w:pPr>
        <w:tabs>
          <w:tab w:val="left" w:pos="1680"/>
        </w:tabs>
        <w:ind w:left="2520" w:hanging="420"/>
      </w:pPr>
    </w:lvl>
    <w:lvl w:ilvl="4" w:tentative="0">
      <w:start w:val="1"/>
      <w:numFmt w:val="lowerLetter"/>
      <w:lvlText w:val="%5)"/>
      <w:lvlJc w:val="left"/>
      <w:pPr>
        <w:tabs>
          <w:tab w:val="left" w:pos="2100"/>
        </w:tabs>
        <w:ind w:left="2940" w:hanging="420"/>
      </w:pPr>
    </w:lvl>
    <w:lvl w:ilvl="5" w:tentative="0">
      <w:start w:val="1"/>
      <w:numFmt w:val="lowerRoman"/>
      <w:lvlText w:val="%6."/>
      <w:lvlJc w:val="right"/>
      <w:pPr>
        <w:tabs>
          <w:tab w:val="left" w:pos="2520"/>
        </w:tabs>
        <w:ind w:left="3360" w:hanging="420"/>
      </w:pPr>
    </w:lvl>
    <w:lvl w:ilvl="6" w:tentative="0">
      <w:start w:val="1"/>
      <w:numFmt w:val="decimal"/>
      <w:lvlText w:val="%7."/>
      <w:lvlJc w:val="left"/>
      <w:pPr>
        <w:tabs>
          <w:tab w:val="left" w:pos="2940"/>
        </w:tabs>
        <w:ind w:left="3780" w:hanging="420"/>
      </w:pPr>
    </w:lvl>
    <w:lvl w:ilvl="7" w:tentative="0">
      <w:start w:val="1"/>
      <w:numFmt w:val="lowerLetter"/>
      <w:lvlText w:val="%8)"/>
      <w:lvlJc w:val="left"/>
      <w:pPr>
        <w:tabs>
          <w:tab w:val="left" w:pos="3360"/>
        </w:tabs>
        <w:ind w:left="4200" w:hanging="420"/>
      </w:pPr>
    </w:lvl>
    <w:lvl w:ilvl="8" w:tentative="0">
      <w:start w:val="1"/>
      <w:numFmt w:val="lowerRoman"/>
      <w:lvlText w:val="%9."/>
      <w:lvlJc w:val="right"/>
      <w:pPr>
        <w:tabs>
          <w:tab w:val="left" w:pos="3780"/>
        </w:tabs>
        <w:ind w:left="4620" w:hanging="420"/>
      </w:pPr>
    </w:lvl>
  </w:abstractNum>
  <w:abstractNum w:abstractNumId="4">
    <w:nsid w:val="210C2A96"/>
    <w:multiLevelType w:val="singleLevel"/>
    <w:tmpl w:val="210C2A96"/>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ZjY4NDBmNzE3ZWFkMmNmYzk5MGEyMDgyMmVmMWUifQ=="/>
  </w:docVars>
  <w:rsids>
    <w:rsidRoot w:val="00172A27"/>
    <w:rsid w:val="00002E0F"/>
    <w:rsid w:val="00003FC4"/>
    <w:rsid w:val="00004E1E"/>
    <w:rsid w:val="00005E81"/>
    <w:rsid w:val="000100F3"/>
    <w:rsid w:val="00013B05"/>
    <w:rsid w:val="0001641E"/>
    <w:rsid w:val="000167AD"/>
    <w:rsid w:val="00016AA7"/>
    <w:rsid w:val="000171E6"/>
    <w:rsid w:val="00022061"/>
    <w:rsid w:val="000235D8"/>
    <w:rsid w:val="00025928"/>
    <w:rsid w:val="00027343"/>
    <w:rsid w:val="000357E5"/>
    <w:rsid w:val="00035A7B"/>
    <w:rsid w:val="0004064D"/>
    <w:rsid w:val="0004131A"/>
    <w:rsid w:val="000431BB"/>
    <w:rsid w:val="00044C1F"/>
    <w:rsid w:val="00045708"/>
    <w:rsid w:val="00045B23"/>
    <w:rsid w:val="000515D6"/>
    <w:rsid w:val="000543F2"/>
    <w:rsid w:val="00057DC4"/>
    <w:rsid w:val="00060252"/>
    <w:rsid w:val="00061849"/>
    <w:rsid w:val="00061A73"/>
    <w:rsid w:val="00064A69"/>
    <w:rsid w:val="0006621C"/>
    <w:rsid w:val="00067898"/>
    <w:rsid w:val="00067A55"/>
    <w:rsid w:val="00071104"/>
    <w:rsid w:val="00071731"/>
    <w:rsid w:val="00071915"/>
    <w:rsid w:val="000729AB"/>
    <w:rsid w:val="00073CEE"/>
    <w:rsid w:val="00074363"/>
    <w:rsid w:val="000823E8"/>
    <w:rsid w:val="00084B5D"/>
    <w:rsid w:val="00084F48"/>
    <w:rsid w:val="0008607D"/>
    <w:rsid w:val="00086BB9"/>
    <w:rsid w:val="000874C6"/>
    <w:rsid w:val="00093403"/>
    <w:rsid w:val="00095F22"/>
    <w:rsid w:val="000978C9"/>
    <w:rsid w:val="000A275D"/>
    <w:rsid w:val="000A2A57"/>
    <w:rsid w:val="000A5AF6"/>
    <w:rsid w:val="000B2F44"/>
    <w:rsid w:val="000B3BDE"/>
    <w:rsid w:val="000B41A5"/>
    <w:rsid w:val="000B4733"/>
    <w:rsid w:val="000C01B6"/>
    <w:rsid w:val="000C3DD2"/>
    <w:rsid w:val="000C47B7"/>
    <w:rsid w:val="000C4D07"/>
    <w:rsid w:val="000D0817"/>
    <w:rsid w:val="000D1DF5"/>
    <w:rsid w:val="000D1E5F"/>
    <w:rsid w:val="000D2BC2"/>
    <w:rsid w:val="000D34F7"/>
    <w:rsid w:val="000D7B98"/>
    <w:rsid w:val="000E07E2"/>
    <w:rsid w:val="000E0FCB"/>
    <w:rsid w:val="000E4AFB"/>
    <w:rsid w:val="000E574D"/>
    <w:rsid w:val="000E626A"/>
    <w:rsid w:val="000F0786"/>
    <w:rsid w:val="000F42B7"/>
    <w:rsid w:val="000F5B74"/>
    <w:rsid w:val="000F5C75"/>
    <w:rsid w:val="000F69D0"/>
    <w:rsid w:val="00102669"/>
    <w:rsid w:val="001042D1"/>
    <w:rsid w:val="00104E7C"/>
    <w:rsid w:val="00106841"/>
    <w:rsid w:val="0010729D"/>
    <w:rsid w:val="0011103B"/>
    <w:rsid w:val="0011120B"/>
    <w:rsid w:val="0011520A"/>
    <w:rsid w:val="00115A1A"/>
    <w:rsid w:val="00123AA7"/>
    <w:rsid w:val="00124CCD"/>
    <w:rsid w:val="00130A69"/>
    <w:rsid w:val="00131111"/>
    <w:rsid w:val="001346AD"/>
    <w:rsid w:val="00135420"/>
    <w:rsid w:val="00142300"/>
    <w:rsid w:val="00146278"/>
    <w:rsid w:val="00146671"/>
    <w:rsid w:val="001471FF"/>
    <w:rsid w:val="00150D25"/>
    <w:rsid w:val="00152BDF"/>
    <w:rsid w:val="001535A8"/>
    <w:rsid w:val="0016015F"/>
    <w:rsid w:val="0016018A"/>
    <w:rsid w:val="00160A02"/>
    <w:rsid w:val="00163E30"/>
    <w:rsid w:val="00165077"/>
    <w:rsid w:val="001651A0"/>
    <w:rsid w:val="001678A8"/>
    <w:rsid w:val="00171FF2"/>
    <w:rsid w:val="00172A27"/>
    <w:rsid w:val="001735A0"/>
    <w:rsid w:val="00174B4D"/>
    <w:rsid w:val="001771DD"/>
    <w:rsid w:val="00177734"/>
    <w:rsid w:val="0018001A"/>
    <w:rsid w:val="00181DB0"/>
    <w:rsid w:val="00182159"/>
    <w:rsid w:val="00183F2D"/>
    <w:rsid w:val="0018729E"/>
    <w:rsid w:val="001874DD"/>
    <w:rsid w:val="0018785D"/>
    <w:rsid w:val="00190443"/>
    <w:rsid w:val="001925E2"/>
    <w:rsid w:val="00195FF5"/>
    <w:rsid w:val="001A0E47"/>
    <w:rsid w:val="001A2711"/>
    <w:rsid w:val="001A2B5A"/>
    <w:rsid w:val="001A380F"/>
    <w:rsid w:val="001B45A4"/>
    <w:rsid w:val="001B4646"/>
    <w:rsid w:val="001B47A7"/>
    <w:rsid w:val="001B7E8B"/>
    <w:rsid w:val="001C13AF"/>
    <w:rsid w:val="001C2E3D"/>
    <w:rsid w:val="001C51C1"/>
    <w:rsid w:val="001C5E97"/>
    <w:rsid w:val="001D090A"/>
    <w:rsid w:val="001D0C56"/>
    <w:rsid w:val="001D45B0"/>
    <w:rsid w:val="001D4E09"/>
    <w:rsid w:val="001D7520"/>
    <w:rsid w:val="001E0437"/>
    <w:rsid w:val="001E0456"/>
    <w:rsid w:val="001E25B7"/>
    <w:rsid w:val="001E3771"/>
    <w:rsid w:val="001F0E71"/>
    <w:rsid w:val="001F10E3"/>
    <w:rsid w:val="001F3D33"/>
    <w:rsid w:val="001F55D6"/>
    <w:rsid w:val="001F7486"/>
    <w:rsid w:val="001F7C0F"/>
    <w:rsid w:val="0020013D"/>
    <w:rsid w:val="002005E9"/>
    <w:rsid w:val="00200FD8"/>
    <w:rsid w:val="002033D2"/>
    <w:rsid w:val="00203A06"/>
    <w:rsid w:val="00210FF4"/>
    <w:rsid w:val="0021195E"/>
    <w:rsid w:val="00211B3C"/>
    <w:rsid w:val="00212780"/>
    <w:rsid w:val="002133B4"/>
    <w:rsid w:val="0021466F"/>
    <w:rsid w:val="00217231"/>
    <w:rsid w:val="00220D0B"/>
    <w:rsid w:val="00221EEC"/>
    <w:rsid w:val="00223F51"/>
    <w:rsid w:val="00224D7B"/>
    <w:rsid w:val="00226242"/>
    <w:rsid w:val="00230DBC"/>
    <w:rsid w:val="0023475C"/>
    <w:rsid w:val="00237A64"/>
    <w:rsid w:val="00241DC3"/>
    <w:rsid w:val="00244D1C"/>
    <w:rsid w:val="0025197B"/>
    <w:rsid w:val="00253828"/>
    <w:rsid w:val="00255B3A"/>
    <w:rsid w:val="002611B0"/>
    <w:rsid w:val="00264A9C"/>
    <w:rsid w:val="00265DB3"/>
    <w:rsid w:val="00266D65"/>
    <w:rsid w:val="00271524"/>
    <w:rsid w:val="00271FAC"/>
    <w:rsid w:val="0027613B"/>
    <w:rsid w:val="00276638"/>
    <w:rsid w:val="002772CD"/>
    <w:rsid w:val="0027793C"/>
    <w:rsid w:val="0028082D"/>
    <w:rsid w:val="00282043"/>
    <w:rsid w:val="00283902"/>
    <w:rsid w:val="0028527E"/>
    <w:rsid w:val="00287D41"/>
    <w:rsid w:val="00296E84"/>
    <w:rsid w:val="002A1350"/>
    <w:rsid w:val="002A20E0"/>
    <w:rsid w:val="002A24A8"/>
    <w:rsid w:val="002A6954"/>
    <w:rsid w:val="002B2AC9"/>
    <w:rsid w:val="002B4B66"/>
    <w:rsid w:val="002B5C3F"/>
    <w:rsid w:val="002B70B1"/>
    <w:rsid w:val="002C2219"/>
    <w:rsid w:val="002C5C59"/>
    <w:rsid w:val="002C6058"/>
    <w:rsid w:val="002D0021"/>
    <w:rsid w:val="002D1B28"/>
    <w:rsid w:val="002D2508"/>
    <w:rsid w:val="002D72CD"/>
    <w:rsid w:val="002E4290"/>
    <w:rsid w:val="002E5CF7"/>
    <w:rsid w:val="002E5D08"/>
    <w:rsid w:val="002E74C2"/>
    <w:rsid w:val="002E7FA5"/>
    <w:rsid w:val="002F1032"/>
    <w:rsid w:val="002F2F96"/>
    <w:rsid w:val="002F45D1"/>
    <w:rsid w:val="002F68D5"/>
    <w:rsid w:val="00302518"/>
    <w:rsid w:val="00305E4E"/>
    <w:rsid w:val="00313267"/>
    <w:rsid w:val="00313827"/>
    <w:rsid w:val="003208DF"/>
    <w:rsid w:val="00321855"/>
    <w:rsid w:val="003315CA"/>
    <w:rsid w:val="00334FA2"/>
    <w:rsid w:val="00344823"/>
    <w:rsid w:val="00350545"/>
    <w:rsid w:val="003521B5"/>
    <w:rsid w:val="00352BDB"/>
    <w:rsid w:val="003542AA"/>
    <w:rsid w:val="00360685"/>
    <w:rsid w:val="003638CB"/>
    <w:rsid w:val="00370920"/>
    <w:rsid w:val="00372F2E"/>
    <w:rsid w:val="00373C92"/>
    <w:rsid w:val="003748BF"/>
    <w:rsid w:val="00376335"/>
    <w:rsid w:val="003766D6"/>
    <w:rsid w:val="003806D0"/>
    <w:rsid w:val="0038294D"/>
    <w:rsid w:val="003835F3"/>
    <w:rsid w:val="003836F9"/>
    <w:rsid w:val="00384169"/>
    <w:rsid w:val="003845E6"/>
    <w:rsid w:val="003877D5"/>
    <w:rsid w:val="0039045E"/>
    <w:rsid w:val="00390C9B"/>
    <w:rsid w:val="00393742"/>
    <w:rsid w:val="003A58D8"/>
    <w:rsid w:val="003A733B"/>
    <w:rsid w:val="003B5056"/>
    <w:rsid w:val="003B5B31"/>
    <w:rsid w:val="003B623B"/>
    <w:rsid w:val="003C0F74"/>
    <w:rsid w:val="003C1241"/>
    <w:rsid w:val="003C1B6D"/>
    <w:rsid w:val="003C24F3"/>
    <w:rsid w:val="003C3E68"/>
    <w:rsid w:val="003C45D3"/>
    <w:rsid w:val="003C59CB"/>
    <w:rsid w:val="003D00D8"/>
    <w:rsid w:val="003D0C0E"/>
    <w:rsid w:val="003D3396"/>
    <w:rsid w:val="003D5423"/>
    <w:rsid w:val="003D72A9"/>
    <w:rsid w:val="003E352E"/>
    <w:rsid w:val="003E46FA"/>
    <w:rsid w:val="003E627C"/>
    <w:rsid w:val="003E6920"/>
    <w:rsid w:val="003E6978"/>
    <w:rsid w:val="003E7D01"/>
    <w:rsid w:val="003F0803"/>
    <w:rsid w:val="003F24E3"/>
    <w:rsid w:val="003F3118"/>
    <w:rsid w:val="003F6999"/>
    <w:rsid w:val="00400C9F"/>
    <w:rsid w:val="0040102A"/>
    <w:rsid w:val="00401E88"/>
    <w:rsid w:val="00402DDA"/>
    <w:rsid w:val="00403D90"/>
    <w:rsid w:val="004103F1"/>
    <w:rsid w:val="00410D84"/>
    <w:rsid w:val="004148CC"/>
    <w:rsid w:val="00415EFF"/>
    <w:rsid w:val="00417A03"/>
    <w:rsid w:val="00417DD9"/>
    <w:rsid w:val="00420636"/>
    <w:rsid w:val="0042123C"/>
    <w:rsid w:val="00425183"/>
    <w:rsid w:val="00430CAF"/>
    <w:rsid w:val="0043340F"/>
    <w:rsid w:val="00434E3F"/>
    <w:rsid w:val="00435C97"/>
    <w:rsid w:val="00444157"/>
    <w:rsid w:val="0044787B"/>
    <w:rsid w:val="0045060D"/>
    <w:rsid w:val="0045309A"/>
    <w:rsid w:val="004541F2"/>
    <w:rsid w:val="00455F0A"/>
    <w:rsid w:val="0045622B"/>
    <w:rsid w:val="00456A73"/>
    <w:rsid w:val="0046094F"/>
    <w:rsid w:val="00463B82"/>
    <w:rsid w:val="004669FF"/>
    <w:rsid w:val="00467429"/>
    <w:rsid w:val="004727CD"/>
    <w:rsid w:val="00474A65"/>
    <w:rsid w:val="00475935"/>
    <w:rsid w:val="004800B3"/>
    <w:rsid w:val="00480F94"/>
    <w:rsid w:val="004827B6"/>
    <w:rsid w:val="00485684"/>
    <w:rsid w:val="0049465C"/>
    <w:rsid w:val="004953B8"/>
    <w:rsid w:val="00495665"/>
    <w:rsid w:val="00497854"/>
    <w:rsid w:val="004A1BCA"/>
    <w:rsid w:val="004A2560"/>
    <w:rsid w:val="004A28A1"/>
    <w:rsid w:val="004A4532"/>
    <w:rsid w:val="004A6B33"/>
    <w:rsid w:val="004B12EA"/>
    <w:rsid w:val="004B4626"/>
    <w:rsid w:val="004B5037"/>
    <w:rsid w:val="004B58A6"/>
    <w:rsid w:val="004B5F09"/>
    <w:rsid w:val="004B7EE6"/>
    <w:rsid w:val="004C0D0E"/>
    <w:rsid w:val="004D0CD7"/>
    <w:rsid w:val="004D2E37"/>
    <w:rsid w:val="004D7433"/>
    <w:rsid w:val="004E0FE1"/>
    <w:rsid w:val="004E1EAE"/>
    <w:rsid w:val="004E301A"/>
    <w:rsid w:val="004E50C0"/>
    <w:rsid w:val="004E556C"/>
    <w:rsid w:val="004E7B81"/>
    <w:rsid w:val="004F0C02"/>
    <w:rsid w:val="004F20DA"/>
    <w:rsid w:val="004F3393"/>
    <w:rsid w:val="004F4F80"/>
    <w:rsid w:val="004F6D51"/>
    <w:rsid w:val="005074C3"/>
    <w:rsid w:val="00507DFF"/>
    <w:rsid w:val="00511465"/>
    <w:rsid w:val="005119CE"/>
    <w:rsid w:val="00512552"/>
    <w:rsid w:val="00512671"/>
    <w:rsid w:val="0051350C"/>
    <w:rsid w:val="005217A9"/>
    <w:rsid w:val="005227BD"/>
    <w:rsid w:val="005241D1"/>
    <w:rsid w:val="00525A80"/>
    <w:rsid w:val="005310FC"/>
    <w:rsid w:val="00535D02"/>
    <w:rsid w:val="00535F22"/>
    <w:rsid w:val="00537355"/>
    <w:rsid w:val="005422CB"/>
    <w:rsid w:val="00545173"/>
    <w:rsid w:val="00547F27"/>
    <w:rsid w:val="00551D6D"/>
    <w:rsid w:val="00552802"/>
    <w:rsid w:val="0055382D"/>
    <w:rsid w:val="005565B2"/>
    <w:rsid w:val="00560AB9"/>
    <w:rsid w:val="00561064"/>
    <w:rsid w:val="00561F42"/>
    <w:rsid w:val="00564241"/>
    <w:rsid w:val="0056561C"/>
    <w:rsid w:val="00566873"/>
    <w:rsid w:val="00570643"/>
    <w:rsid w:val="00571BE3"/>
    <w:rsid w:val="00573422"/>
    <w:rsid w:val="00574E2B"/>
    <w:rsid w:val="00576EEA"/>
    <w:rsid w:val="00584D45"/>
    <w:rsid w:val="005903BF"/>
    <w:rsid w:val="00591BEC"/>
    <w:rsid w:val="00593AFD"/>
    <w:rsid w:val="00593C17"/>
    <w:rsid w:val="00596D14"/>
    <w:rsid w:val="00596E73"/>
    <w:rsid w:val="005A243E"/>
    <w:rsid w:val="005A377B"/>
    <w:rsid w:val="005A5224"/>
    <w:rsid w:val="005B0422"/>
    <w:rsid w:val="005C4337"/>
    <w:rsid w:val="005C56A5"/>
    <w:rsid w:val="005C6382"/>
    <w:rsid w:val="005C6ED0"/>
    <w:rsid w:val="005C6F3B"/>
    <w:rsid w:val="005D0F2A"/>
    <w:rsid w:val="005D6B56"/>
    <w:rsid w:val="005E447F"/>
    <w:rsid w:val="005E74DF"/>
    <w:rsid w:val="005F7305"/>
    <w:rsid w:val="005F755D"/>
    <w:rsid w:val="005F769A"/>
    <w:rsid w:val="006005B8"/>
    <w:rsid w:val="0060079B"/>
    <w:rsid w:val="0060205B"/>
    <w:rsid w:val="00602E0A"/>
    <w:rsid w:val="006072D8"/>
    <w:rsid w:val="00610891"/>
    <w:rsid w:val="0061196A"/>
    <w:rsid w:val="00612B02"/>
    <w:rsid w:val="00612EC6"/>
    <w:rsid w:val="0061362C"/>
    <w:rsid w:val="00613BAD"/>
    <w:rsid w:val="00613CF3"/>
    <w:rsid w:val="006143E6"/>
    <w:rsid w:val="00615BA0"/>
    <w:rsid w:val="0061756C"/>
    <w:rsid w:val="006202A1"/>
    <w:rsid w:val="00620F03"/>
    <w:rsid w:val="00625E92"/>
    <w:rsid w:val="00630489"/>
    <w:rsid w:val="00630B3C"/>
    <w:rsid w:val="006313F9"/>
    <w:rsid w:val="00633316"/>
    <w:rsid w:val="006352C8"/>
    <w:rsid w:val="0064028D"/>
    <w:rsid w:val="0064030F"/>
    <w:rsid w:val="00642087"/>
    <w:rsid w:val="006451F6"/>
    <w:rsid w:val="006540BF"/>
    <w:rsid w:val="006546E1"/>
    <w:rsid w:val="00660BFB"/>
    <w:rsid w:val="00663AE0"/>
    <w:rsid w:val="00663D35"/>
    <w:rsid w:val="00664ECC"/>
    <w:rsid w:val="0066549A"/>
    <w:rsid w:val="00671D5A"/>
    <w:rsid w:val="006730A0"/>
    <w:rsid w:val="0067343C"/>
    <w:rsid w:val="00673518"/>
    <w:rsid w:val="0067443C"/>
    <w:rsid w:val="006757A9"/>
    <w:rsid w:val="00677140"/>
    <w:rsid w:val="00681DBF"/>
    <w:rsid w:val="00693B1D"/>
    <w:rsid w:val="00694936"/>
    <w:rsid w:val="00697270"/>
    <w:rsid w:val="006A3F2A"/>
    <w:rsid w:val="006A5467"/>
    <w:rsid w:val="006A7B62"/>
    <w:rsid w:val="006B497B"/>
    <w:rsid w:val="006B7A62"/>
    <w:rsid w:val="006C1F8B"/>
    <w:rsid w:val="006C4509"/>
    <w:rsid w:val="006C4CC4"/>
    <w:rsid w:val="006D06AF"/>
    <w:rsid w:val="006D1106"/>
    <w:rsid w:val="006D31EC"/>
    <w:rsid w:val="006D5D29"/>
    <w:rsid w:val="006E2657"/>
    <w:rsid w:val="006E29FC"/>
    <w:rsid w:val="006E3F62"/>
    <w:rsid w:val="006E7FC9"/>
    <w:rsid w:val="006F0210"/>
    <w:rsid w:val="006F0245"/>
    <w:rsid w:val="006F3734"/>
    <w:rsid w:val="006F5233"/>
    <w:rsid w:val="006F5654"/>
    <w:rsid w:val="006F5F66"/>
    <w:rsid w:val="00701E24"/>
    <w:rsid w:val="00707437"/>
    <w:rsid w:val="00715C42"/>
    <w:rsid w:val="00716678"/>
    <w:rsid w:val="007208EF"/>
    <w:rsid w:val="00722FE7"/>
    <w:rsid w:val="007250D3"/>
    <w:rsid w:val="00732251"/>
    <w:rsid w:val="0073254F"/>
    <w:rsid w:val="00732AC5"/>
    <w:rsid w:val="00734B75"/>
    <w:rsid w:val="007367A4"/>
    <w:rsid w:val="00737891"/>
    <w:rsid w:val="00741511"/>
    <w:rsid w:val="007416A4"/>
    <w:rsid w:val="00741A4C"/>
    <w:rsid w:val="0074322F"/>
    <w:rsid w:val="007453CE"/>
    <w:rsid w:val="00745C7A"/>
    <w:rsid w:val="00750601"/>
    <w:rsid w:val="00750CBF"/>
    <w:rsid w:val="00752DF0"/>
    <w:rsid w:val="0075336D"/>
    <w:rsid w:val="007539B9"/>
    <w:rsid w:val="00760B92"/>
    <w:rsid w:val="00760D61"/>
    <w:rsid w:val="00762636"/>
    <w:rsid w:val="0076582F"/>
    <w:rsid w:val="0076586F"/>
    <w:rsid w:val="007670BA"/>
    <w:rsid w:val="007715EA"/>
    <w:rsid w:val="00773B63"/>
    <w:rsid w:val="00774376"/>
    <w:rsid w:val="00782368"/>
    <w:rsid w:val="00785EA0"/>
    <w:rsid w:val="00787F27"/>
    <w:rsid w:val="0079321C"/>
    <w:rsid w:val="007946D7"/>
    <w:rsid w:val="007A360A"/>
    <w:rsid w:val="007A4820"/>
    <w:rsid w:val="007B01A6"/>
    <w:rsid w:val="007B0A3B"/>
    <w:rsid w:val="007B1203"/>
    <w:rsid w:val="007B1A34"/>
    <w:rsid w:val="007B54AA"/>
    <w:rsid w:val="007B5E6E"/>
    <w:rsid w:val="007B78F9"/>
    <w:rsid w:val="007C0253"/>
    <w:rsid w:val="007C28D1"/>
    <w:rsid w:val="007C5E66"/>
    <w:rsid w:val="007D2FE3"/>
    <w:rsid w:val="007D309F"/>
    <w:rsid w:val="007D3270"/>
    <w:rsid w:val="007D5796"/>
    <w:rsid w:val="007D767F"/>
    <w:rsid w:val="007E0ACD"/>
    <w:rsid w:val="007E2A80"/>
    <w:rsid w:val="007E2F2B"/>
    <w:rsid w:val="007E4933"/>
    <w:rsid w:val="007E53DB"/>
    <w:rsid w:val="007E57F0"/>
    <w:rsid w:val="007E6513"/>
    <w:rsid w:val="007E74AA"/>
    <w:rsid w:val="007F18B8"/>
    <w:rsid w:val="007F2F87"/>
    <w:rsid w:val="007F6B63"/>
    <w:rsid w:val="007F6F82"/>
    <w:rsid w:val="0080559C"/>
    <w:rsid w:val="00806201"/>
    <w:rsid w:val="008065A6"/>
    <w:rsid w:val="00806D58"/>
    <w:rsid w:val="00812854"/>
    <w:rsid w:val="00814A3D"/>
    <w:rsid w:val="00816988"/>
    <w:rsid w:val="00822D48"/>
    <w:rsid w:val="00823554"/>
    <w:rsid w:val="00824DE6"/>
    <w:rsid w:val="0082500E"/>
    <w:rsid w:val="0083033D"/>
    <w:rsid w:val="00831B8C"/>
    <w:rsid w:val="00833774"/>
    <w:rsid w:val="00842135"/>
    <w:rsid w:val="00854A34"/>
    <w:rsid w:val="0085713B"/>
    <w:rsid w:val="00857690"/>
    <w:rsid w:val="00873160"/>
    <w:rsid w:val="00873BA3"/>
    <w:rsid w:val="00874A74"/>
    <w:rsid w:val="00875BBF"/>
    <w:rsid w:val="008760F8"/>
    <w:rsid w:val="00880792"/>
    <w:rsid w:val="00881550"/>
    <w:rsid w:val="008834BC"/>
    <w:rsid w:val="0089267E"/>
    <w:rsid w:val="00894C86"/>
    <w:rsid w:val="008A2428"/>
    <w:rsid w:val="008A46FD"/>
    <w:rsid w:val="008A60F4"/>
    <w:rsid w:val="008B749B"/>
    <w:rsid w:val="008B75FA"/>
    <w:rsid w:val="008C0305"/>
    <w:rsid w:val="008C19CC"/>
    <w:rsid w:val="008C44E5"/>
    <w:rsid w:val="008C656E"/>
    <w:rsid w:val="008D2183"/>
    <w:rsid w:val="008D2439"/>
    <w:rsid w:val="008D24D4"/>
    <w:rsid w:val="008E29AD"/>
    <w:rsid w:val="008E5046"/>
    <w:rsid w:val="008E79EB"/>
    <w:rsid w:val="008F17B1"/>
    <w:rsid w:val="008F2521"/>
    <w:rsid w:val="008F6467"/>
    <w:rsid w:val="008F710E"/>
    <w:rsid w:val="009054D6"/>
    <w:rsid w:val="00911539"/>
    <w:rsid w:val="009116BF"/>
    <w:rsid w:val="00912E19"/>
    <w:rsid w:val="00914BDA"/>
    <w:rsid w:val="00915814"/>
    <w:rsid w:val="00922830"/>
    <w:rsid w:val="00932A18"/>
    <w:rsid w:val="00934AC8"/>
    <w:rsid w:val="00934E0F"/>
    <w:rsid w:val="00936A84"/>
    <w:rsid w:val="00941E8E"/>
    <w:rsid w:val="00942054"/>
    <w:rsid w:val="00942933"/>
    <w:rsid w:val="0094793D"/>
    <w:rsid w:val="009513E3"/>
    <w:rsid w:val="00954A3A"/>
    <w:rsid w:val="00955485"/>
    <w:rsid w:val="00957627"/>
    <w:rsid w:val="0096065C"/>
    <w:rsid w:val="00961C2E"/>
    <w:rsid w:val="009651FC"/>
    <w:rsid w:val="009676AF"/>
    <w:rsid w:val="0097127B"/>
    <w:rsid w:val="00976FEC"/>
    <w:rsid w:val="00977B26"/>
    <w:rsid w:val="0098640A"/>
    <w:rsid w:val="00987D55"/>
    <w:rsid w:val="00990596"/>
    <w:rsid w:val="009927EE"/>
    <w:rsid w:val="00992BC9"/>
    <w:rsid w:val="00992C74"/>
    <w:rsid w:val="00996938"/>
    <w:rsid w:val="00997838"/>
    <w:rsid w:val="009A1641"/>
    <w:rsid w:val="009A5625"/>
    <w:rsid w:val="009A6AFA"/>
    <w:rsid w:val="009A7A18"/>
    <w:rsid w:val="009B29F7"/>
    <w:rsid w:val="009B360C"/>
    <w:rsid w:val="009B400F"/>
    <w:rsid w:val="009B4992"/>
    <w:rsid w:val="009B5D2B"/>
    <w:rsid w:val="009C50F4"/>
    <w:rsid w:val="009C6BDF"/>
    <w:rsid w:val="009D0791"/>
    <w:rsid w:val="009D091F"/>
    <w:rsid w:val="009D33CC"/>
    <w:rsid w:val="009D7DCB"/>
    <w:rsid w:val="009E1715"/>
    <w:rsid w:val="009E1EE7"/>
    <w:rsid w:val="009E4323"/>
    <w:rsid w:val="009E4CC5"/>
    <w:rsid w:val="009E4D88"/>
    <w:rsid w:val="009E6AC2"/>
    <w:rsid w:val="009F0294"/>
    <w:rsid w:val="009F26CD"/>
    <w:rsid w:val="009F37AA"/>
    <w:rsid w:val="009F5432"/>
    <w:rsid w:val="009F69F2"/>
    <w:rsid w:val="009F733A"/>
    <w:rsid w:val="009F77C1"/>
    <w:rsid w:val="00A01049"/>
    <w:rsid w:val="00A057CE"/>
    <w:rsid w:val="00A05C39"/>
    <w:rsid w:val="00A157BE"/>
    <w:rsid w:val="00A1683B"/>
    <w:rsid w:val="00A203F7"/>
    <w:rsid w:val="00A2678A"/>
    <w:rsid w:val="00A2782E"/>
    <w:rsid w:val="00A304C9"/>
    <w:rsid w:val="00A32171"/>
    <w:rsid w:val="00A33D99"/>
    <w:rsid w:val="00A340CC"/>
    <w:rsid w:val="00A400AE"/>
    <w:rsid w:val="00A432C8"/>
    <w:rsid w:val="00A433EA"/>
    <w:rsid w:val="00A443F8"/>
    <w:rsid w:val="00A44839"/>
    <w:rsid w:val="00A4670A"/>
    <w:rsid w:val="00A47264"/>
    <w:rsid w:val="00A50CCE"/>
    <w:rsid w:val="00A53E07"/>
    <w:rsid w:val="00A53F32"/>
    <w:rsid w:val="00A5716C"/>
    <w:rsid w:val="00A6057F"/>
    <w:rsid w:val="00A61A3A"/>
    <w:rsid w:val="00A70689"/>
    <w:rsid w:val="00A70AED"/>
    <w:rsid w:val="00A72056"/>
    <w:rsid w:val="00A725C8"/>
    <w:rsid w:val="00A72B93"/>
    <w:rsid w:val="00A74586"/>
    <w:rsid w:val="00A76A94"/>
    <w:rsid w:val="00A8157E"/>
    <w:rsid w:val="00A84BDE"/>
    <w:rsid w:val="00A85464"/>
    <w:rsid w:val="00A91194"/>
    <w:rsid w:val="00A91DA6"/>
    <w:rsid w:val="00A93884"/>
    <w:rsid w:val="00A941BB"/>
    <w:rsid w:val="00AA1133"/>
    <w:rsid w:val="00AA1E06"/>
    <w:rsid w:val="00AA4B96"/>
    <w:rsid w:val="00AA72C6"/>
    <w:rsid w:val="00AA7B4C"/>
    <w:rsid w:val="00AB0763"/>
    <w:rsid w:val="00AB2CBD"/>
    <w:rsid w:val="00AC26FF"/>
    <w:rsid w:val="00AC2722"/>
    <w:rsid w:val="00AC7CAD"/>
    <w:rsid w:val="00AD0ABB"/>
    <w:rsid w:val="00AD2CC8"/>
    <w:rsid w:val="00AD34D5"/>
    <w:rsid w:val="00AD3879"/>
    <w:rsid w:val="00AD59E8"/>
    <w:rsid w:val="00AF04A4"/>
    <w:rsid w:val="00AF282F"/>
    <w:rsid w:val="00AF2C45"/>
    <w:rsid w:val="00AF6735"/>
    <w:rsid w:val="00B01F39"/>
    <w:rsid w:val="00B0231A"/>
    <w:rsid w:val="00B02AA9"/>
    <w:rsid w:val="00B02F99"/>
    <w:rsid w:val="00B041A5"/>
    <w:rsid w:val="00B04D39"/>
    <w:rsid w:val="00B065FE"/>
    <w:rsid w:val="00B119C1"/>
    <w:rsid w:val="00B14216"/>
    <w:rsid w:val="00B14704"/>
    <w:rsid w:val="00B21963"/>
    <w:rsid w:val="00B32E9C"/>
    <w:rsid w:val="00B41586"/>
    <w:rsid w:val="00B420C9"/>
    <w:rsid w:val="00B44F80"/>
    <w:rsid w:val="00B450C8"/>
    <w:rsid w:val="00B468E1"/>
    <w:rsid w:val="00B46C5B"/>
    <w:rsid w:val="00B508C9"/>
    <w:rsid w:val="00B54C3A"/>
    <w:rsid w:val="00B56130"/>
    <w:rsid w:val="00B575D6"/>
    <w:rsid w:val="00B7109D"/>
    <w:rsid w:val="00B71684"/>
    <w:rsid w:val="00B82A12"/>
    <w:rsid w:val="00B93AF0"/>
    <w:rsid w:val="00B96A0B"/>
    <w:rsid w:val="00B9726A"/>
    <w:rsid w:val="00BA0EFC"/>
    <w:rsid w:val="00BA4BF3"/>
    <w:rsid w:val="00BA660F"/>
    <w:rsid w:val="00BB05C1"/>
    <w:rsid w:val="00BB18CB"/>
    <w:rsid w:val="00BB28D3"/>
    <w:rsid w:val="00BB2DB4"/>
    <w:rsid w:val="00BB2E74"/>
    <w:rsid w:val="00BB387D"/>
    <w:rsid w:val="00BB49CD"/>
    <w:rsid w:val="00BB7DF5"/>
    <w:rsid w:val="00BC00D3"/>
    <w:rsid w:val="00BC1C6E"/>
    <w:rsid w:val="00BC384F"/>
    <w:rsid w:val="00BC3DF8"/>
    <w:rsid w:val="00BC5002"/>
    <w:rsid w:val="00BD17C9"/>
    <w:rsid w:val="00BD254E"/>
    <w:rsid w:val="00BE52A7"/>
    <w:rsid w:val="00BE5F03"/>
    <w:rsid w:val="00BE612D"/>
    <w:rsid w:val="00BF0877"/>
    <w:rsid w:val="00BF2064"/>
    <w:rsid w:val="00BF296C"/>
    <w:rsid w:val="00BF324C"/>
    <w:rsid w:val="00BF5F1C"/>
    <w:rsid w:val="00BF6A09"/>
    <w:rsid w:val="00BF7ACE"/>
    <w:rsid w:val="00C11F3B"/>
    <w:rsid w:val="00C12E5D"/>
    <w:rsid w:val="00C15D05"/>
    <w:rsid w:val="00C16805"/>
    <w:rsid w:val="00C17CD3"/>
    <w:rsid w:val="00C215D1"/>
    <w:rsid w:val="00C307EA"/>
    <w:rsid w:val="00C30C5F"/>
    <w:rsid w:val="00C34571"/>
    <w:rsid w:val="00C350F8"/>
    <w:rsid w:val="00C416E5"/>
    <w:rsid w:val="00C41A72"/>
    <w:rsid w:val="00C431DA"/>
    <w:rsid w:val="00C466E1"/>
    <w:rsid w:val="00C544B9"/>
    <w:rsid w:val="00C546B5"/>
    <w:rsid w:val="00C5797A"/>
    <w:rsid w:val="00C57A90"/>
    <w:rsid w:val="00C57D96"/>
    <w:rsid w:val="00C64552"/>
    <w:rsid w:val="00C71710"/>
    <w:rsid w:val="00C73A44"/>
    <w:rsid w:val="00C80168"/>
    <w:rsid w:val="00C801E3"/>
    <w:rsid w:val="00C80E67"/>
    <w:rsid w:val="00C869E6"/>
    <w:rsid w:val="00C90A2A"/>
    <w:rsid w:val="00C90E16"/>
    <w:rsid w:val="00C90FDF"/>
    <w:rsid w:val="00CA65DF"/>
    <w:rsid w:val="00CB192E"/>
    <w:rsid w:val="00CB2EC0"/>
    <w:rsid w:val="00CB36FC"/>
    <w:rsid w:val="00CB3D4E"/>
    <w:rsid w:val="00CB4675"/>
    <w:rsid w:val="00CB7A39"/>
    <w:rsid w:val="00CC0128"/>
    <w:rsid w:val="00CC6A8F"/>
    <w:rsid w:val="00CD7BF7"/>
    <w:rsid w:val="00CE0957"/>
    <w:rsid w:val="00CE202C"/>
    <w:rsid w:val="00CE3A8C"/>
    <w:rsid w:val="00CE400E"/>
    <w:rsid w:val="00CE4585"/>
    <w:rsid w:val="00CE46E5"/>
    <w:rsid w:val="00CE7691"/>
    <w:rsid w:val="00CF0426"/>
    <w:rsid w:val="00CF04EB"/>
    <w:rsid w:val="00CF2507"/>
    <w:rsid w:val="00CF5408"/>
    <w:rsid w:val="00CF7820"/>
    <w:rsid w:val="00CF7DA3"/>
    <w:rsid w:val="00D01CC1"/>
    <w:rsid w:val="00D0233D"/>
    <w:rsid w:val="00D03F2C"/>
    <w:rsid w:val="00D059E9"/>
    <w:rsid w:val="00D0624F"/>
    <w:rsid w:val="00D06780"/>
    <w:rsid w:val="00D06897"/>
    <w:rsid w:val="00D07CAA"/>
    <w:rsid w:val="00D13F53"/>
    <w:rsid w:val="00D15387"/>
    <w:rsid w:val="00D155E8"/>
    <w:rsid w:val="00D1624F"/>
    <w:rsid w:val="00D207C3"/>
    <w:rsid w:val="00D24E94"/>
    <w:rsid w:val="00D2751D"/>
    <w:rsid w:val="00D30FCF"/>
    <w:rsid w:val="00D35CB3"/>
    <w:rsid w:val="00D375F0"/>
    <w:rsid w:val="00D37CF4"/>
    <w:rsid w:val="00D44C60"/>
    <w:rsid w:val="00D44F90"/>
    <w:rsid w:val="00D46951"/>
    <w:rsid w:val="00D46960"/>
    <w:rsid w:val="00D507D8"/>
    <w:rsid w:val="00D50FB9"/>
    <w:rsid w:val="00D52E0F"/>
    <w:rsid w:val="00D53A5A"/>
    <w:rsid w:val="00D571DA"/>
    <w:rsid w:val="00D606BB"/>
    <w:rsid w:val="00D67543"/>
    <w:rsid w:val="00D71A00"/>
    <w:rsid w:val="00D71D7A"/>
    <w:rsid w:val="00D757B1"/>
    <w:rsid w:val="00D77756"/>
    <w:rsid w:val="00D8446E"/>
    <w:rsid w:val="00D85C19"/>
    <w:rsid w:val="00D863A5"/>
    <w:rsid w:val="00D879DA"/>
    <w:rsid w:val="00D9041F"/>
    <w:rsid w:val="00D92BDF"/>
    <w:rsid w:val="00D92D3B"/>
    <w:rsid w:val="00D9354A"/>
    <w:rsid w:val="00D93610"/>
    <w:rsid w:val="00D93ABC"/>
    <w:rsid w:val="00D96EA5"/>
    <w:rsid w:val="00D97F6B"/>
    <w:rsid w:val="00DA14F4"/>
    <w:rsid w:val="00DA3100"/>
    <w:rsid w:val="00DA3646"/>
    <w:rsid w:val="00DA37AB"/>
    <w:rsid w:val="00DA38C4"/>
    <w:rsid w:val="00DB4D49"/>
    <w:rsid w:val="00DB68C2"/>
    <w:rsid w:val="00DB705C"/>
    <w:rsid w:val="00DB7C11"/>
    <w:rsid w:val="00DC1ABC"/>
    <w:rsid w:val="00DC2880"/>
    <w:rsid w:val="00DD24CE"/>
    <w:rsid w:val="00DD3DD6"/>
    <w:rsid w:val="00DD3F58"/>
    <w:rsid w:val="00DD4943"/>
    <w:rsid w:val="00DD4CE3"/>
    <w:rsid w:val="00DD629F"/>
    <w:rsid w:val="00DD70D9"/>
    <w:rsid w:val="00DE04EB"/>
    <w:rsid w:val="00DE3C50"/>
    <w:rsid w:val="00DE5970"/>
    <w:rsid w:val="00DE6E9A"/>
    <w:rsid w:val="00DE7EFA"/>
    <w:rsid w:val="00DF2DC3"/>
    <w:rsid w:val="00DF68E4"/>
    <w:rsid w:val="00DF76A6"/>
    <w:rsid w:val="00E01A28"/>
    <w:rsid w:val="00E01AAB"/>
    <w:rsid w:val="00E04B42"/>
    <w:rsid w:val="00E06933"/>
    <w:rsid w:val="00E06BA1"/>
    <w:rsid w:val="00E11270"/>
    <w:rsid w:val="00E12C58"/>
    <w:rsid w:val="00E1357D"/>
    <w:rsid w:val="00E1401B"/>
    <w:rsid w:val="00E145A1"/>
    <w:rsid w:val="00E15600"/>
    <w:rsid w:val="00E17A51"/>
    <w:rsid w:val="00E2092B"/>
    <w:rsid w:val="00E22B05"/>
    <w:rsid w:val="00E2420A"/>
    <w:rsid w:val="00E248E5"/>
    <w:rsid w:val="00E26B93"/>
    <w:rsid w:val="00E304B4"/>
    <w:rsid w:val="00E31248"/>
    <w:rsid w:val="00E334DA"/>
    <w:rsid w:val="00E347FA"/>
    <w:rsid w:val="00E34ACF"/>
    <w:rsid w:val="00E402AE"/>
    <w:rsid w:val="00E42FF3"/>
    <w:rsid w:val="00E51548"/>
    <w:rsid w:val="00E518E0"/>
    <w:rsid w:val="00E5389E"/>
    <w:rsid w:val="00E60F99"/>
    <w:rsid w:val="00E70882"/>
    <w:rsid w:val="00E73528"/>
    <w:rsid w:val="00E76F42"/>
    <w:rsid w:val="00E777B5"/>
    <w:rsid w:val="00E81AFA"/>
    <w:rsid w:val="00E8262E"/>
    <w:rsid w:val="00E8452A"/>
    <w:rsid w:val="00E91166"/>
    <w:rsid w:val="00E93F10"/>
    <w:rsid w:val="00E9416A"/>
    <w:rsid w:val="00E942CB"/>
    <w:rsid w:val="00E95D79"/>
    <w:rsid w:val="00EA11B8"/>
    <w:rsid w:val="00EA1574"/>
    <w:rsid w:val="00EA3C21"/>
    <w:rsid w:val="00EA59EF"/>
    <w:rsid w:val="00EB0AA4"/>
    <w:rsid w:val="00EB5996"/>
    <w:rsid w:val="00EB73BA"/>
    <w:rsid w:val="00EC150B"/>
    <w:rsid w:val="00EC606C"/>
    <w:rsid w:val="00EC7CF1"/>
    <w:rsid w:val="00ED1F29"/>
    <w:rsid w:val="00ED50A9"/>
    <w:rsid w:val="00ED5D7F"/>
    <w:rsid w:val="00EE0FAA"/>
    <w:rsid w:val="00EE41DD"/>
    <w:rsid w:val="00EE5816"/>
    <w:rsid w:val="00EF251B"/>
    <w:rsid w:val="00EF390C"/>
    <w:rsid w:val="00EF5B77"/>
    <w:rsid w:val="00EF5CF4"/>
    <w:rsid w:val="00EF6A87"/>
    <w:rsid w:val="00EF7EDD"/>
    <w:rsid w:val="00F00852"/>
    <w:rsid w:val="00F01371"/>
    <w:rsid w:val="00F071AE"/>
    <w:rsid w:val="00F10356"/>
    <w:rsid w:val="00F11B35"/>
    <w:rsid w:val="00F17DDD"/>
    <w:rsid w:val="00F21E4A"/>
    <w:rsid w:val="00F228F6"/>
    <w:rsid w:val="00F22DE0"/>
    <w:rsid w:val="00F23E4C"/>
    <w:rsid w:val="00F24A2B"/>
    <w:rsid w:val="00F24CD9"/>
    <w:rsid w:val="00F2615B"/>
    <w:rsid w:val="00F26AEF"/>
    <w:rsid w:val="00F2745F"/>
    <w:rsid w:val="00F3265D"/>
    <w:rsid w:val="00F3626E"/>
    <w:rsid w:val="00F376A6"/>
    <w:rsid w:val="00F37B55"/>
    <w:rsid w:val="00F4128D"/>
    <w:rsid w:val="00F4233A"/>
    <w:rsid w:val="00F440FB"/>
    <w:rsid w:val="00F5396E"/>
    <w:rsid w:val="00F5468F"/>
    <w:rsid w:val="00F566F4"/>
    <w:rsid w:val="00F579C9"/>
    <w:rsid w:val="00F60F46"/>
    <w:rsid w:val="00F70903"/>
    <w:rsid w:val="00F716EC"/>
    <w:rsid w:val="00F738BB"/>
    <w:rsid w:val="00F7424B"/>
    <w:rsid w:val="00F77C2E"/>
    <w:rsid w:val="00F863EB"/>
    <w:rsid w:val="00F86B98"/>
    <w:rsid w:val="00F90B8A"/>
    <w:rsid w:val="00F90FCE"/>
    <w:rsid w:val="00F92B1C"/>
    <w:rsid w:val="00F9448D"/>
    <w:rsid w:val="00F947B5"/>
    <w:rsid w:val="00F94C6B"/>
    <w:rsid w:val="00F968A2"/>
    <w:rsid w:val="00F975D6"/>
    <w:rsid w:val="00FA000F"/>
    <w:rsid w:val="00FB13D2"/>
    <w:rsid w:val="00FB265D"/>
    <w:rsid w:val="00FB29E9"/>
    <w:rsid w:val="00FB41F6"/>
    <w:rsid w:val="00FB45C4"/>
    <w:rsid w:val="00FC3953"/>
    <w:rsid w:val="00FC43BA"/>
    <w:rsid w:val="00FC7A42"/>
    <w:rsid w:val="00FC7E05"/>
    <w:rsid w:val="00FD1C86"/>
    <w:rsid w:val="00FD48AA"/>
    <w:rsid w:val="00FD63D5"/>
    <w:rsid w:val="00FD72F4"/>
    <w:rsid w:val="00FE0234"/>
    <w:rsid w:val="00FE0C85"/>
    <w:rsid w:val="00FE12B0"/>
    <w:rsid w:val="00FF22B5"/>
    <w:rsid w:val="00FF3E39"/>
    <w:rsid w:val="00FF4900"/>
    <w:rsid w:val="00FF6739"/>
    <w:rsid w:val="01097900"/>
    <w:rsid w:val="01221D81"/>
    <w:rsid w:val="016752F1"/>
    <w:rsid w:val="01AF7185"/>
    <w:rsid w:val="01F45582"/>
    <w:rsid w:val="03932510"/>
    <w:rsid w:val="039E565E"/>
    <w:rsid w:val="048F7680"/>
    <w:rsid w:val="04BB65B5"/>
    <w:rsid w:val="04D55E35"/>
    <w:rsid w:val="054D733B"/>
    <w:rsid w:val="06787E06"/>
    <w:rsid w:val="06FA1A25"/>
    <w:rsid w:val="077F749D"/>
    <w:rsid w:val="07C2036D"/>
    <w:rsid w:val="07EE27C7"/>
    <w:rsid w:val="08196F2F"/>
    <w:rsid w:val="081B3EA4"/>
    <w:rsid w:val="083D16CB"/>
    <w:rsid w:val="0882554E"/>
    <w:rsid w:val="08905245"/>
    <w:rsid w:val="09404C51"/>
    <w:rsid w:val="09CC3074"/>
    <w:rsid w:val="0A2D3298"/>
    <w:rsid w:val="0AF81AF7"/>
    <w:rsid w:val="0B2D2CA5"/>
    <w:rsid w:val="0B2F2023"/>
    <w:rsid w:val="0B9D0F8E"/>
    <w:rsid w:val="0BA05901"/>
    <w:rsid w:val="0BB90F07"/>
    <w:rsid w:val="0BE75E31"/>
    <w:rsid w:val="0C7E7B90"/>
    <w:rsid w:val="0C87661C"/>
    <w:rsid w:val="0D4728C2"/>
    <w:rsid w:val="0D8A1C4C"/>
    <w:rsid w:val="0DA9609F"/>
    <w:rsid w:val="0DCD2D46"/>
    <w:rsid w:val="0FA508AD"/>
    <w:rsid w:val="0FCD3553"/>
    <w:rsid w:val="0FF54122"/>
    <w:rsid w:val="1057106E"/>
    <w:rsid w:val="105B4A8F"/>
    <w:rsid w:val="10C85AC8"/>
    <w:rsid w:val="10D83B8C"/>
    <w:rsid w:val="10F117D4"/>
    <w:rsid w:val="11847C41"/>
    <w:rsid w:val="11D33E86"/>
    <w:rsid w:val="11F56D91"/>
    <w:rsid w:val="126876A1"/>
    <w:rsid w:val="12753D38"/>
    <w:rsid w:val="12CE6C8E"/>
    <w:rsid w:val="12E327A8"/>
    <w:rsid w:val="12F72059"/>
    <w:rsid w:val="131D0306"/>
    <w:rsid w:val="135C6F57"/>
    <w:rsid w:val="13D92777"/>
    <w:rsid w:val="13F645D8"/>
    <w:rsid w:val="14013711"/>
    <w:rsid w:val="146901E2"/>
    <w:rsid w:val="147510DA"/>
    <w:rsid w:val="14F74BCE"/>
    <w:rsid w:val="153506C8"/>
    <w:rsid w:val="153557FB"/>
    <w:rsid w:val="15F1021C"/>
    <w:rsid w:val="167B3926"/>
    <w:rsid w:val="17343EB7"/>
    <w:rsid w:val="17455DC7"/>
    <w:rsid w:val="17511E17"/>
    <w:rsid w:val="18804881"/>
    <w:rsid w:val="18FC0A05"/>
    <w:rsid w:val="191775ED"/>
    <w:rsid w:val="191F62E1"/>
    <w:rsid w:val="196577EB"/>
    <w:rsid w:val="19A90B8D"/>
    <w:rsid w:val="1A4B034C"/>
    <w:rsid w:val="1A4E59C4"/>
    <w:rsid w:val="1A5B5BFF"/>
    <w:rsid w:val="1A6F282E"/>
    <w:rsid w:val="1AEE25CF"/>
    <w:rsid w:val="1B8F1BE0"/>
    <w:rsid w:val="1C694C17"/>
    <w:rsid w:val="1CAC629E"/>
    <w:rsid w:val="1D0E4E0B"/>
    <w:rsid w:val="1D6C3FED"/>
    <w:rsid w:val="1DB16262"/>
    <w:rsid w:val="1DEE315D"/>
    <w:rsid w:val="1E594203"/>
    <w:rsid w:val="1E761259"/>
    <w:rsid w:val="1E8525EE"/>
    <w:rsid w:val="1E872123"/>
    <w:rsid w:val="1EA13A5D"/>
    <w:rsid w:val="1EA243F8"/>
    <w:rsid w:val="1ECC2DC5"/>
    <w:rsid w:val="1EF6133F"/>
    <w:rsid w:val="1EF836FA"/>
    <w:rsid w:val="1F1E3D49"/>
    <w:rsid w:val="1F1F0DFD"/>
    <w:rsid w:val="1F564C8B"/>
    <w:rsid w:val="1FBC58C8"/>
    <w:rsid w:val="205A2300"/>
    <w:rsid w:val="20717F2A"/>
    <w:rsid w:val="209D655D"/>
    <w:rsid w:val="20E06E5E"/>
    <w:rsid w:val="213434FF"/>
    <w:rsid w:val="217C73E2"/>
    <w:rsid w:val="21A516EF"/>
    <w:rsid w:val="21A575DC"/>
    <w:rsid w:val="21A97250"/>
    <w:rsid w:val="22460F43"/>
    <w:rsid w:val="227E5E80"/>
    <w:rsid w:val="22AF510F"/>
    <w:rsid w:val="22F015DA"/>
    <w:rsid w:val="230961F8"/>
    <w:rsid w:val="233A0AA7"/>
    <w:rsid w:val="23C554A9"/>
    <w:rsid w:val="24042E63"/>
    <w:rsid w:val="2482473C"/>
    <w:rsid w:val="24992148"/>
    <w:rsid w:val="24C2143A"/>
    <w:rsid w:val="24C4382C"/>
    <w:rsid w:val="24D75675"/>
    <w:rsid w:val="258C07A7"/>
    <w:rsid w:val="25AC47B1"/>
    <w:rsid w:val="263F6282"/>
    <w:rsid w:val="266F3ECF"/>
    <w:rsid w:val="26F7782E"/>
    <w:rsid w:val="27061D83"/>
    <w:rsid w:val="279D725B"/>
    <w:rsid w:val="27AB56FA"/>
    <w:rsid w:val="27C71131"/>
    <w:rsid w:val="27E56BE0"/>
    <w:rsid w:val="27E6641A"/>
    <w:rsid w:val="27F154AD"/>
    <w:rsid w:val="2811057F"/>
    <w:rsid w:val="28796D98"/>
    <w:rsid w:val="28CF4007"/>
    <w:rsid w:val="28E45E54"/>
    <w:rsid w:val="29373393"/>
    <w:rsid w:val="295278EB"/>
    <w:rsid w:val="29991CAD"/>
    <w:rsid w:val="29E21551"/>
    <w:rsid w:val="2A263B34"/>
    <w:rsid w:val="2A767065"/>
    <w:rsid w:val="2AD00C25"/>
    <w:rsid w:val="2AD90BA6"/>
    <w:rsid w:val="2AEA6D8C"/>
    <w:rsid w:val="2AED1087"/>
    <w:rsid w:val="2B310A64"/>
    <w:rsid w:val="2BD52530"/>
    <w:rsid w:val="2C0F0E08"/>
    <w:rsid w:val="2CA15D49"/>
    <w:rsid w:val="2CAF3D38"/>
    <w:rsid w:val="2D485B6F"/>
    <w:rsid w:val="2D8E7A34"/>
    <w:rsid w:val="2E9F43E1"/>
    <w:rsid w:val="2EA63538"/>
    <w:rsid w:val="2EBA048D"/>
    <w:rsid w:val="2EC73B0D"/>
    <w:rsid w:val="2F015561"/>
    <w:rsid w:val="2F3740ED"/>
    <w:rsid w:val="2F3F2FA2"/>
    <w:rsid w:val="2FAB78CA"/>
    <w:rsid w:val="300264A9"/>
    <w:rsid w:val="308415B4"/>
    <w:rsid w:val="30F8429A"/>
    <w:rsid w:val="314E4ABA"/>
    <w:rsid w:val="31552F50"/>
    <w:rsid w:val="317A158F"/>
    <w:rsid w:val="319D5AD5"/>
    <w:rsid w:val="31A817A2"/>
    <w:rsid w:val="31B11AB0"/>
    <w:rsid w:val="32193C8E"/>
    <w:rsid w:val="32515BF0"/>
    <w:rsid w:val="32964AEB"/>
    <w:rsid w:val="32AB160B"/>
    <w:rsid w:val="32D54D6F"/>
    <w:rsid w:val="337B66DE"/>
    <w:rsid w:val="33C73ABF"/>
    <w:rsid w:val="34006B60"/>
    <w:rsid w:val="35325A82"/>
    <w:rsid w:val="354B08F2"/>
    <w:rsid w:val="354E3F3E"/>
    <w:rsid w:val="35696D4B"/>
    <w:rsid w:val="35740296"/>
    <w:rsid w:val="35B01563"/>
    <w:rsid w:val="35B51C7B"/>
    <w:rsid w:val="35E93C67"/>
    <w:rsid w:val="36F51F56"/>
    <w:rsid w:val="370E21A8"/>
    <w:rsid w:val="373858F7"/>
    <w:rsid w:val="37B00EE0"/>
    <w:rsid w:val="37C91833"/>
    <w:rsid w:val="37CE4131"/>
    <w:rsid w:val="381258D8"/>
    <w:rsid w:val="385B7D64"/>
    <w:rsid w:val="39587F59"/>
    <w:rsid w:val="396C7089"/>
    <w:rsid w:val="39777F08"/>
    <w:rsid w:val="39825C3A"/>
    <w:rsid w:val="39AD3D23"/>
    <w:rsid w:val="39F055FC"/>
    <w:rsid w:val="3A5172C7"/>
    <w:rsid w:val="3AC941C7"/>
    <w:rsid w:val="3AE315CD"/>
    <w:rsid w:val="3B0E03F8"/>
    <w:rsid w:val="3BC46D0D"/>
    <w:rsid w:val="3C025A83"/>
    <w:rsid w:val="3C4C0E9A"/>
    <w:rsid w:val="3C5471E6"/>
    <w:rsid w:val="3C54724D"/>
    <w:rsid w:val="3D89020A"/>
    <w:rsid w:val="3DF8713D"/>
    <w:rsid w:val="3F295782"/>
    <w:rsid w:val="3F6F3E20"/>
    <w:rsid w:val="3F7403DE"/>
    <w:rsid w:val="3F752CB3"/>
    <w:rsid w:val="3FCD53EC"/>
    <w:rsid w:val="3FF93727"/>
    <w:rsid w:val="4021562C"/>
    <w:rsid w:val="40690CBE"/>
    <w:rsid w:val="41DF285D"/>
    <w:rsid w:val="42450E1B"/>
    <w:rsid w:val="427E3BF4"/>
    <w:rsid w:val="43662085"/>
    <w:rsid w:val="43977138"/>
    <w:rsid w:val="43B84441"/>
    <w:rsid w:val="43BA0442"/>
    <w:rsid w:val="445D79D1"/>
    <w:rsid w:val="449348EF"/>
    <w:rsid w:val="44B97DEC"/>
    <w:rsid w:val="44FE772F"/>
    <w:rsid w:val="453E3FCF"/>
    <w:rsid w:val="455523B8"/>
    <w:rsid w:val="456A6B72"/>
    <w:rsid w:val="45800144"/>
    <w:rsid w:val="45F75BDB"/>
    <w:rsid w:val="465C1117"/>
    <w:rsid w:val="46731A57"/>
    <w:rsid w:val="467754DB"/>
    <w:rsid w:val="46C91677"/>
    <w:rsid w:val="46E21B0B"/>
    <w:rsid w:val="47121270"/>
    <w:rsid w:val="495B00F5"/>
    <w:rsid w:val="49F51BA1"/>
    <w:rsid w:val="4A4A01EF"/>
    <w:rsid w:val="4A5059D6"/>
    <w:rsid w:val="4AC972E5"/>
    <w:rsid w:val="4B0E1D4E"/>
    <w:rsid w:val="4B315885"/>
    <w:rsid w:val="4C011AEB"/>
    <w:rsid w:val="4C325BBB"/>
    <w:rsid w:val="4C341BA2"/>
    <w:rsid w:val="4C4A5008"/>
    <w:rsid w:val="4C830182"/>
    <w:rsid w:val="4C9D782D"/>
    <w:rsid w:val="4CDF35FE"/>
    <w:rsid w:val="4D5122DA"/>
    <w:rsid w:val="4DE53999"/>
    <w:rsid w:val="4E280EA4"/>
    <w:rsid w:val="4EB831D3"/>
    <w:rsid w:val="4F2C09F8"/>
    <w:rsid w:val="4F32735E"/>
    <w:rsid w:val="4F6C798B"/>
    <w:rsid w:val="50B42681"/>
    <w:rsid w:val="50BC3FFA"/>
    <w:rsid w:val="50F163E1"/>
    <w:rsid w:val="515D1C50"/>
    <w:rsid w:val="516C5CA9"/>
    <w:rsid w:val="517223CC"/>
    <w:rsid w:val="5176689F"/>
    <w:rsid w:val="519D2AE6"/>
    <w:rsid w:val="51BA3785"/>
    <w:rsid w:val="51D55BBB"/>
    <w:rsid w:val="51D610EC"/>
    <w:rsid w:val="52437864"/>
    <w:rsid w:val="52734B8D"/>
    <w:rsid w:val="52A8144C"/>
    <w:rsid w:val="52CF270B"/>
    <w:rsid w:val="52DF09A7"/>
    <w:rsid w:val="533A6B93"/>
    <w:rsid w:val="53511372"/>
    <w:rsid w:val="53DC10D5"/>
    <w:rsid w:val="54386E4E"/>
    <w:rsid w:val="544070C7"/>
    <w:rsid w:val="548D0188"/>
    <w:rsid w:val="54977BCB"/>
    <w:rsid w:val="552D3719"/>
    <w:rsid w:val="55326CEB"/>
    <w:rsid w:val="56F821EA"/>
    <w:rsid w:val="571F1461"/>
    <w:rsid w:val="57DF617A"/>
    <w:rsid w:val="581B7A90"/>
    <w:rsid w:val="58566D04"/>
    <w:rsid w:val="587C301E"/>
    <w:rsid w:val="58935F89"/>
    <w:rsid w:val="58C231CC"/>
    <w:rsid w:val="59792BB2"/>
    <w:rsid w:val="59E7658C"/>
    <w:rsid w:val="5A9164F8"/>
    <w:rsid w:val="5ACD75AD"/>
    <w:rsid w:val="5B397B39"/>
    <w:rsid w:val="5B702590"/>
    <w:rsid w:val="5BC74137"/>
    <w:rsid w:val="5BE55873"/>
    <w:rsid w:val="5C1E476E"/>
    <w:rsid w:val="5C384E7D"/>
    <w:rsid w:val="5C4C7B25"/>
    <w:rsid w:val="5C891B7C"/>
    <w:rsid w:val="5C9627BF"/>
    <w:rsid w:val="5C9B079E"/>
    <w:rsid w:val="5CB63FF4"/>
    <w:rsid w:val="5CD5364C"/>
    <w:rsid w:val="5CF53CAB"/>
    <w:rsid w:val="5D0B08F9"/>
    <w:rsid w:val="5D1877C4"/>
    <w:rsid w:val="5D313163"/>
    <w:rsid w:val="5D514312"/>
    <w:rsid w:val="5D6B37C6"/>
    <w:rsid w:val="5DA87DE0"/>
    <w:rsid w:val="5DDA3F3B"/>
    <w:rsid w:val="5EC97FBB"/>
    <w:rsid w:val="5EE81A12"/>
    <w:rsid w:val="5F172303"/>
    <w:rsid w:val="5F576085"/>
    <w:rsid w:val="5FCB425A"/>
    <w:rsid w:val="60194FC5"/>
    <w:rsid w:val="606205FB"/>
    <w:rsid w:val="617C2004"/>
    <w:rsid w:val="61994610"/>
    <w:rsid w:val="61A052D2"/>
    <w:rsid w:val="621409C5"/>
    <w:rsid w:val="623B7475"/>
    <w:rsid w:val="623F6C67"/>
    <w:rsid w:val="625851AF"/>
    <w:rsid w:val="631B5B3F"/>
    <w:rsid w:val="63794F83"/>
    <w:rsid w:val="63CB2A7A"/>
    <w:rsid w:val="642E30FB"/>
    <w:rsid w:val="645B3DFE"/>
    <w:rsid w:val="653B3C30"/>
    <w:rsid w:val="65754893"/>
    <w:rsid w:val="65946A6A"/>
    <w:rsid w:val="65D049A3"/>
    <w:rsid w:val="65DF0A5F"/>
    <w:rsid w:val="65DF6AB8"/>
    <w:rsid w:val="65F80403"/>
    <w:rsid w:val="661D1C38"/>
    <w:rsid w:val="66305229"/>
    <w:rsid w:val="66391799"/>
    <w:rsid w:val="66430FEE"/>
    <w:rsid w:val="66A6312A"/>
    <w:rsid w:val="67062EA1"/>
    <w:rsid w:val="67CC599C"/>
    <w:rsid w:val="67D72A3B"/>
    <w:rsid w:val="67DF5E45"/>
    <w:rsid w:val="67F56318"/>
    <w:rsid w:val="683465F3"/>
    <w:rsid w:val="68444BA9"/>
    <w:rsid w:val="6869596A"/>
    <w:rsid w:val="68B121B0"/>
    <w:rsid w:val="68F93BE6"/>
    <w:rsid w:val="69D80F3F"/>
    <w:rsid w:val="6AC42A5A"/>
    <w:rsid w:val="6ACA583A"/>
    <w:rsid w:val="6AE81680"/>
    <w:rsid w:val="6B325B2D"/>
    <w:rsid w:val="6B602676"/>
    <w:rsid w:val="6C4F2F27"/>
    <w:rsid w:val="6C4F3860"/>
    <w:rsid w:val="6C6D15D7"/>
    <w:rsid w:val="6CBF5146"/>
    <w:rsid w:val="6D1F1230"/>
    <w:rsid w:val="6D4F64CA"/>
    <w:rsid w:val="6D556218"/>
    <w:rsid w:val="6D8F14A0"/>
    <w:rsid w:val="6D9370DA"/>
    <w:rsid w:val="6E1377EF"/>
    <w:rsid w:val="6E153270"/>
    <w:rsid w:val="6E3448E6"/>
    <w:rsid w:val="6E3B71C9"/>
    <w:rsid w:val="6EA147FF"/>
    <w:rsid w:val="6EF70BC7"/>
    <w:rsid w:val="6EF85851"/>
    <w:rsid w:val="6F12155D"/>
    <w:rsid w:val="6F2B4FBD"/>
    <w:rsid w:val="6F3F60CB"/>
    <w:rsid w:val="6F5262DA"/>
    <w:rsid w:val="6F9200E9"/>
    <w:rsid w:val="6F975F07"/>
    <w:rsid w:val="6FF46241"/>
    <w:rsid w:val="70076BE8"/>
    <w:rsid w:val="700C09C6"/>
    <w:rsid w:val="7012558D"/>
    <w:rsid w:val="705E0F5B"/>
    <w:rsid w:val="70ED27B5"/>
    <w:rsid w:val="71325C95"/>
    <w:rsid w:val="71854288"/>
    <w:rsid w:val="71AD1A11"/>
    <w:rsid w:val="71B42DA0"/>
    <w:rsid w:val="72796FDF"/>
    <w:rsid w:val="73C72374"/>
    <w:rsid w:val="73D94673"/>
    <w:rsid w:val="73F121F5"/>
    <w:rsid w:val="746A4FB1"/>
    <w:rsid w:val="74AD2690"/>
    <w:rsid w:val="74C36E26"/>
    <w:rsid w:val="756E2639"/>
    <w:rsid w:val="75AF0B3D"/>
    <w:rsid w:val="76695353"/>
    <w:rsid w:val="76D642FC"/>
    <w:rsid w:val="76D7727D"/>
    <w:rsid w:val="76EC2A42"/>
    <w:rsid w:val="76F854DD"/>
    <w:rsid w:val="777C610E"/>
    <w:rsid w:val="782F4A65"/>
    <w:rsid w:val="78654DF4"/>
    <w:rsid w:val="78C82E68"/>
    <w:rsid w:val="79444A09"/>
    <w:rsid w:val="79512E06"/>
    <w:rsid w:val="79754BD4"/>
    <w:rsid w:val="7A1A04A7"/>
    <w:rsid w:val="7A72116B"/>
    <w:rsid w:val="7A7B575D"/>
    <w:rsid w:val="7AF6251E"/>
    <w:rsid w:val="7B302F3D"/>
    <w:rsid w:val="7B307684"/>
    <w:rsid w:val="7B614FF2"/>
    <w:rsid w:val="7B707D38"/>
    <w:rsid w:val="7BA07728"/>
    <w:rsid w:val="7C183F2B"/>
    <w:rsid w:val="7C921CEE"/>
    <w:rsid w:val="7CC610DF"/>
    <w:rsid w:val="7D265250"/>
    <w:rsid w:val="7D376633"/>
    <w:rsid w:val="7D6F28CF"/>
    <w:rsid w:val="7DA96253"/>
    <w:rsid w:val="7DE74669"/>
    <w:rsid w:val="7E521976"/>
    <w:rsid w:val="7EC9775F"/>
    <w:rsid w:val="7F186899"/>
    <w:rsid w:val="7F35052A"/>
    <w:rsid w:val="7F671451"/>
    <w:rsid w:val="7F971B38"/>
    <w:rsid w:val="7FB75F6B"/>
    <w:rsid w:val="7FC1408E"/>
    <w:rsid w:val="7FCA19E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65"/>
    <w:qFormat/>
    <w:uiPriority w:val="0"/>
    <w:pPr>
      <w:keepNext/>
      <w:widowControl/>
      <w:snapToGrid w:val="0"/>
      <w:spacing w:line="360" w:lineRule="atLeast"/>
      <w:jc w:val="left"/>
      <w:outlineLvl w:val="0"/>
    </w:pPr>
    <w:rPr>
      <w:b/>
      <w:bCs/>
      <w:kern w:val="44"/>
      <w:sz w:val="44"/>
      <w:szCs w:val="44"/>
    </w:rPr>
  </w:style>
  <w:style w:type="paragraph" w:styleId="3">
    <w:name w:val="heading 2"/>
    <w:basedOn w:val="4"/>
    <w:next w:val="4"/>
    <w:link w:val="58"/>
    <w:qFormat/>
    <w:uiPriority w:val="0"/>
    <w:pPr>
      <w:keepNext/>
      <w:keepLines/>
      <w:spacing w:before="260" w:after="260" w:line="413" w:lineRule="auto"/>
      <w:outlineLvl w:val="1"/>
    </w:pPr>
    <w:rPr>
      <w:rFonts w:ascii="Cambria" w:hAnsi="Cambria"/>
      <w:b w:val="0"/>
      <w:bCs w:val="0"/>
      <w:kern w:val="0"/>
      <w:sz w:val="32"/>
      <w:szCs w:val="32"/>
    </w:rPr>
  </w:style>
  <w:style w:type="paragraph" w:styleId="4">
    <w:name w:val="heading 3"/>
    <w:basedOn w:val="1"/>
    <w:next w:val="5"/>
    <w:link w:val="57"/>
    <w:qFormat/>
    <w:uiPriority w:val="0"/>
    <w:pPr>
      <w:keepNext/>
      <w:keepLines/>
      <w:spacing w:before="260" w:after="260" w:line="413" w:lineRule="auto"/>
      <w:outlineLvl w:val="2"/>
    </w:pPr>
    <w:rPr>
      <w:b/>
      <w:bCs/>
      <w:kern w:val="0"/>
      <w:sz w:val="32"/>
      <w:szCs w:val="32"/>
    </w:rPr>
  </w:style>
  <w:style w:type="paragraph" w:styleId="5">
    <w:name w:val="heading 4"/>
    <w:basedOn w:val="1"/>
    <w:next w:val="1"/>
    <w:qFormat/>
    <w:locked/>
    <w:uiPriority w:val="0"/>
    <w:pPr>
      <w:keepNext/>
      <w:keepLines/>
      <w:numPr>
        <w:ilvl w:val="0"/>
        <w:numId w:val="1"/>
      </w:numPr>
      <w:spacing w:line="377" w:lineRule="auto"/>
      <w:outlineLvl w:val="3"/>
    </w:pPr>
    <w:rPr>
      <w:rFonts w:ascii="Arial" w:hAnsi="Arial" w:eastAsia="黑体"/>
      <w:b/>
    </w:rPr>
  </w:style>
  <w:style w:type="character" w:default="1" w:styleId="27">
    <w:name w:val="Default Paragraph Font"/>
    <w:semiHidden/>
    <w:qFormat/>
    <w:uiPriority w:val="0"/>
  </w:style>
  <w:style w:type="table" w:default="1" w:styleId="33">
    <w:name w:val="Normal Table"/>
    <w:semiHidden/>
    <w:uiPriority w:val="0"/>
    <w:tblPr>
      <w:tblLayout w:type="fixed"/>
      <w:tblCellMar>
        <w:top w:w="0" w:type="dxa"/>
        <w:left w:w="108" w:type="dxa"/>
        <w:bottom w:w="0" w:type="dxa"/>
        <w:right w:w="108" w:type="dxa"/>
      </w:tblCellMar>
    </w:tblPr>
  </w:style>
  <w:style w:type="paragraph" w:styleId="6">
    <w:name w:val="annotation subject"/>
    <w:basedOn w:val="7"/>
    <w:next w:val="7"/>
    <w:link w:val="75"/>
    <w:semiHidden/>
    <w:qFormat/>
    <w:uiPriority w:val="0"/>
    <w:rPr>
      <w:b/>
      <w:bCs/>
    </w:rPr>
  </w:style>
  <w:style w:type="paragraph" w:styleId="7">
    <w:name w:val="annotation text"/>
    <w:basedOn w:val="1"/>
    <w:link w:val="69"/>
    <w:semiHidden/>
    <w:qFormat/>
    <w:uiPriority w:val="0"/>
    <w:pPr>
      <w:jc w:val="left"/>
    </w:pPr>
  </w:style>
  <w:style w:type="paragraph" w:styleId="8">
    <w:name w:val="Body Text First Indent"/>
    <w:basedOn w:val="9"/>
    <w:next w:val="1"/>
    <w:qFormat/>
    <w:uiPriority w:val="0"/>
    <w:pPr>
      <w:spacing w:line="360" w:lineRule="auto"/>
      <w:ind w:firstLine="420"/>
    </w:pPr>
    <w:rPr>
      <w:rFonts w:ascii="宋体" w:hAnsi="宋体"/>
      <w:sz w:val="24"/>
    </w:rPr>
  </w:style>
  <w:style w:type="paragraph" w:styleId="9">
    <w:name w:val="Body Text"/>
    <w:basedOn w:val="1"/>
    <w:next w:val="10"/>
    <w:qFormat/>
    <w:uiPriority w:val="0"/>
    <w:rPr>
      <w:rFonts w:ascii="仿宋_GB2312" w:eastAsia="仿宋_GB2312"/>
      <w:sz w:val="32"/>
    </w:rPr>
  </w:style>
  <w:style w:type="paragraph" w:customStyle="1" w:styleId="10">
    <w:name w:val="_Style 5"/>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styleId="11">
    <w:name w:val="Normal Indent"/>
    <w:basedOn w:val="1"/>
    <w:qFormat/>
    <w:uiPriority w:val="0"/>
    <w:pPr>
      <w:adjustRightInd w:val="0"/>
      <w:snapToGrid w:val="0"/>
      <w:spacing w:line="360" w:lineRule="auto"/>
      <w:ind w:firstLine="420"/>
    </w:pPr>
    <w:rPr>
      <w:sz w:val="24"/>
    </w:rPr>
  </w:style>
  <w:style w:type="paragraph" w:styleId="12">
    <w:name w:val="Document Map"/>
    <w:basedOn w:val="1"/>
    <w:link w:val="72"/>
    <w:semiHidden/>
    <w:qFormat/>
    <w:uiPriority w:val="0"/>
    <w:rPr>
      <w:rFonts w:ascii="宋体"/>
      <w:sz w:val="18"/>
      <w:szCs w:val="18"/>
    </w:rPr>
  </w:style>
  <w:style w:type="paragraph" w:styleId="13">
    <w:name w:val="Body Text Indent"/>
    <w:basedOn w:val="1"/>
    <w:next w:val="1"/>
    <w:link w:val="60"/>
    <w:qFormat/>
    <w:uiPriority w:val="0"/>
    <w:pPr>
      <w:spacing w:line="700" w:lineRule="exact"/>
      <w:ind w:left="960"/>
    </w:pPr>
    <w:rPr>
      <w:sz w:val="44"/>
      <w:szCs w:val="20"/>
    </w:rPr>
  </w:style>
  <w:style w:type="paragraph" w:styleId="14">
    <w:name w:val="index 4"/>
    <w:basedOn w:val="1"/>
    <w:next w:val="1"/>
    <w:qFormat/>
    <w:uiPriority w:val="0"/>
    <w:pPr>
      <w:autoSpaceDE/>
      <w:autoSpaceDN/>
      <w:adjustRightInd/>
      <w:ind w:left="600" w:leftChars="600"/>
      <w:jc w:val="both"/>
    </w:pPr>
    <w:rPr>
      <w:rFonts w:hint="default" w:ascii="Verdana" w:hAnsi="Verdana"/>
      <w:kern w:val="2"/>
      <w:sz w:val="21"/>
      <w:szCs w:val="20"/>
    </w:rPr>
  </w:style>
  <w:style w:type="paragraph" w:styleId="15">
    <w:name w:val="toc 3"/>
    <w:basedOn w:val="1"/>
    <w:next w:val="1"/>
    <w:qFormat/>
    <w:uiPriority w:val="39"/>
    <w:pPr>
      <w:tabs>
        <w:tab w:val="right" w:leader="dot" w:pos="8303"/>
      </w:tabs>
      <w:spacing w:line="480" w:lineRule="exact"/>
      <w:ind w:left="1120" w:leftChars="400"/>
    </w:pPr>
    <w:rPr>
      <w:sz w:val="30"/>
      <w:szCs w:val="30"/>
    </w:rPr>
  </w:style>
  <w:style w:type="paragraph" w:styleId="16">
    <w:name w:val="Plain Text"/>
    <w:basedOn w:val="1"/>
    <w:link w:val="67"/>
    <w:qFormat/>
    <w:uiPriority w:val="0"/>
    <w:rPr>
      <w:rFonts w:ascii="宋体" w:hAnsi="Courier New"/>
    </w:rPr>
  </w:style>
  <w:style w:type="paragraph" w:styleId="17">
    <w:name w:val="Date"/>
    <w:basedOn w:val="1"/>
    <w:next w:val="1"/>
    <w:link w:val="70"/>
    <w:qFormat/>
    <w:uiPriority w:val="99"/>
    <w:rPr>
      <w:kern w:val="0"/>
    </w:rPr>
  </w:style>
  <w:style w:type="paragraph" w:styleId="18">
    <w:name w:val="Body Text Indent 2"/>
    <w:basedOn w:val="1"/>
    <w:link w:val="73"/>
    <w:qFormat/>
    <w:uiPriority w:val="0"/>
    <w:pPr>
      <w:spacing w:after="120" w:line="480" w:lineRule="auto"/>
      <w:ind w:left="420" w:leftChars="200"/>
    </w:pPr>
  </w:style>
  <w:style w:type="paragraph" w:styleId="19">
    <w:name w:val="Balloon Text"/>
    <w:basedOn w:val="1"/>
    <w:link w:val="71"/>
    <w:semiHidden/>
    <w:qFormat/>
    <w:uiPriority w:val="0"/>
    <w:rPr>
      <w:sz w:val="18"/>
      <w:szCs w:val="18"/>
    </w:rPr>
  </w:style>
  <w:style w:type="paragraph" w:styleId="20">
    <w:name w:val="footer"/>
    <w:basedOn w:val="1"/>
    <w:link w:val="62"/>
    <w:qFormat/>
    <w:uiPriority w:val="0"/>
    <w:pPr>
      <w:tabs>
        <w:tab w:val="center" w:pos="4153"/>
        <w:tab w:val="right" w:pos="8306"/>
      </w:tabs>
      <w:snapToGrid w:val="0"/>
      <w:jc w:val="left"/>
    </w:pPr>
    <w:rPr>
      <w:kern w:val="0"/>
      <w:sz w:val="18"/>
      <w:szCs w:val="18"/>
    </w:rPr>
  </w:style>
  <w:style w:type="paragraph" w:styleId="21">
    <w:name w:val="Body Text First Indent 2"/>
    <w:basedOn w:val="13"/>
    <w:qFormat/>
    <w:uiPriority w:val="0"/>
    <w:pPr>
      <w:widowControl w:val="0"/>
      <w:spacing w:before="0" w:after="120" w:line="320" w:lineRule="atLeast"/>
      <w:ind w:left="420" w:leftChars="200" w:right="0" w:firstLine="420" w:firstLineChars="200"/>
    </w:pPr>
    <w:rPr>
      <w:rFonts w:ascii="Times New Roman" w:hAnsi="Times New Roman" w:eastAsia="宋体" w:cs="Times New Roman"/>
      <w:sz w:val="18"/>
      <w:szCs w:val="18"/>
    </w:rPr>
  </w:style>
  <w:style w:type="paragraph" w:styleId="22">
    <w:name w:val="header"/>
    <w:basedOn w:val="1"/>
    <w:link w:val="74"/>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szCs w:val="18"/>
    </w:rPr>
  </w:style>
  <w:style w:type="paragraph" w:styleId="23">
    <w:name w:val="toc 1"/>
    <w:basedOn w:val="1"/>
    <w:next w:val="1"/>
    <w:qFormat/>
    <w:uiPriority w:val="39"/>
  </w:style>
  <w:style w:type="paragraph" w:styleId="24">
    <w:name w:val="index 9"/>
    <w:basedOn w:val="1"/>
    <w:next w:val="1"/>
    <w:semiHidden/>
    <w:qFormat/>
    <w:uiPriority w:val="0"/>
    <w:pPr>
      <w:ind w:left="1600" w:leftChars="1600" w:firstLine="0"/>
    </w:pPr>
  </w:style>
  <w:style w:type="paragraph" w:styleId="25">
    <w:name w:val="toc 2"/>
    <w:basedOn w:val="1"/>
    <w:next w:val="1"/>
    <w:qFormat/>
    <w:uiPriority w:val="39"/>
    <w:pPr>
      <w:tabs>
        <w:tab w:val="left" w:pos="915"/>
        <w:tab w:val="right" w:leader="dot" w:pos="8303"/>
      </w:tabs>
      <w:ind w:left="420" w:leftChars="200"/>
    </w:pPr>
    <w:rPr>
      <w:rFonts w:ascii="仿宋_GB2312" w:hAnsi="宋体" w:eastAsia="仿宋_GB2312" w:cs="方正仿宋_GBK"/>
    </w:rPr>
  </w:style>
  <w:style w:type="paragraph" w:styleId="26">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styleId="28">
    <w:name w:val="Strong"/>
    <w:qFormat/>
    <w:locked/>
    <w:uiPriority w:val="0"/>
  </w:style>
  <w:style w:type="character" w:styleId="29">
    <w:name w:val="page number"/>
    <w:qFormat/>
    <w:uiPriority w:val="0"/>
    <w:rPr>
      <w:rFonts w:cs="Times New Roman"/>
    </w:rPr>
  </w:style>
  <w:style w:type="character" w:styleId="30">
    <w:name w:val="FollowedHyperlink"/>
    <w:qFormat/>
    <w:uiPriority w:val="0"/>
    <w:rPr>
      <w:rFonts w:hint="default" w:ascii="Arial" w:hAnsi="Arial" w:eastAsia="Arial" w:cs="Arial"/>
      <w:color w:val="333333"/>
      <w:sz w:val="21"/>
      <w:szCs w:val="21"/>
      <w:u w:val="none"/>
    </w:rPr>
  </w:style>
  <w:style w:type="character" w:styleId="31">
    <w:name w:val="Hyperlink"/>
    <w:qFormat/>
    <w:uiPriority w:val="99"/>
    <w:rPr>
      <w:rFonts w:cs="Times New Roman"/>
      <w:color w:val="0000FF"/>
      <w:u w:val="single"/>
    </w:rPr>
  </w:style>
  <w:style w:type="character" w:styleId="32">
    <w:name w:val="annotation reference"/>
    <w:semiHidden/>
    <w:qFormat/>
    <w:uiPriority w:val="0"/>
    <w:rPr>
      <w:rFonts w:cs="Times New Roman"/>
      <w:sz w:val="21"/>
      <w:szCs w:val="21"/>
    </w:rPr>
  </w:style>
  <w:style w:type="table" w:styleId="34">
    <w:name w:val="Table Grid"/>
    <w:basedOn w:val="33"/>
    <w:qFormat/>
    <w:uiPriority w:val="0"/>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5">
    <w:name w:val=" Char"/>
    <w:basedOn w:val="1"/>
    <w:qFormat/>
    <w:uiPriority w:val="0"/>
    <w:pPr>
      <w:widowControl/>
      <w:spacing w:after="160" w:line="240" w:lineRule="exact"/>
      <w:jc w:val="left"/>
    </w:pPr>
    <w:rPr>
      <w:szCs w:val="24"/>
    </w:rPr>
  </w:style>
  <w:style w:type="paragraph" w:customStyle="1" w:styleId="36">
    <w:name w:val="_Style 3"/>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customStyle="1" w:styleId="37">
    <w:name w:val="WPSOffice手动目录 1"/>
    <w:qFormat/>
    <w:uiPriority w:val="0"/>
    <w:rPr>
      <w:rFonts w:ascii="Times New Roman" w:hAnsi="Times New Roman" w:eastAsia="宋体" w:cs="Times New Roman"/>
      <w:lang w:val="en-US" w:eastAsia="zh-CN" w:bidi="ar-SA"/>
    </w:rPr>
  </w:style>
  <w:style w:type="paragraph" w:customStyle="1" w:styleId="38">
    <w:name w:val="p16"/>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9">
    <w:name w:val="表格正文"/>
    <w:basedOn w:val="1"/>
    <w:next w:val="1"/>
    <w:qFormat/>
    <w:uiPriority w:val="0"/>
    <w:pPr>
      <w:jc w:val="left"/>
    </w:pPr>
    <w:rPr>
      <w:rFonts w:ascii="Calibri" w:hAnsi="Calibri" w:eastAsia="宋体" w:cs="Calibri"/>
      <w:szCs w:val="24"/>
    </w:rPr>
  </w:style>
  <w:style w:type="paragraph" w:customStyle="1" w:styleId="40">
    <w:name w:val="Table Paragraph"/>
    <w:basedOn w:val="1"/>
    <w:qFormat/>
    <w:uiPriority w:val="1"/>
    <w:pPr>
      <w:ind w:left="107"/>
    </w:pPr>
  </w:style>
  <w:style w:type="paragraph" w:customStyle="1" w:styleId="41">
    <w:name w:val="_Style 40"/>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p0"/>
    <w:basedOn w:val="1"/>
    <w:qFormat/>
    <w:uiPriority w:val="0"/>
    <w:pPr>
      <w:widowControl/>
      <w:jc w:val="left"/>
    </w:pPr>
    <w:rPr>
      <w:rFonts w:ascii="宋体" w:hAnsi="宋体" w:cs="宋体"/>
      <w:kern w:val="0"/>
      <w:sz w:val="24"/>
      <w:szCs w:val="24"/>
    </w:rPr>
  </w:style>
  <w:style w:type="paragraph" w:customStyle="1" w:styleId="43">
    <w:name w:val="默认"/>
    <w:qFormat/>
    <w:uiPriority w:val="0"/>
    <w:rPr>
      <w:rFonts w:ascii="Helvetica" w:hAnsi="Helvetica" w:eastAsia="Helvetica" w:cs="Helvetica"/>
      <w:color w:val="000000"/>
      <w:sz w:val="22"/>
      <w:szCs w:val="22"/>
      <w:lang w:val="en-US" w:eastAsia="zh-CN" w:bidi="ar-SA"/>
    </w:rPr>
  </w:style>
  <w:style w:type="paragraph" w:customStyle="1" w:styleId="44">
    <w:name w:val="列表段落1"/>
    <w:basedOn w:val="1"/>
    <w:qFormat/>
    <w:uiPriority w:val="34"/>
    <w:pPr>
      <w:ind w:firstLine="420" w:firstLineChars="200"/>
    </w:pPr>
    <w:rPr>
      <w:rFonts w:ascii="Calibri" w:hAnsi="Calibri" w:eastAsia="宋体" w:cs="Times New Roman"/>
      <w:sz w:val="21"/>
      <w:szCs w:val="24"/>
    </w:rPr>
  </w:style>
  <w:style w:type="paragraph" w:customStyle="1" w:styleId="45">
    <w:name w:val="正文首行缩进1"/>
    <w:basedOn w:val="9"/>
    <w:qFormat/>
    <w:uiPriority w:val="0"/>
    <w:pPr>
      <w:adjustRightInd w:val="0"/>
      <w:spacing w:line="275" w:lineRule="atLeast"/>
      <w:ind w:firstLine="420"/>
      <w:textAlignment w:val="baseline"/>
    </w:pPr>
    <w:rPr>
      <w:rFonts w:ascii="宋体" w:eastAsia="楷体_GB2312"/>
      <w:sz w:val="24"/>
    </w:rPr>
  </w:style>
  <w:style w:type="paragraph" w:customStyle="1" w:styleId="46">
    <w:name w:val="列出段落1"/>
    <w:basedOn w:val="1"/>
    <w:qFormat/>
    <w:uiPriority w:val="34"/>
    <w:pPr>
      <w:ind w:firstLine="420" w:firstLineChars="200"/>
    </w:pPr>
  </w:style>
  <w:style w:type="paragraph" w:customStyle="1" w:styleId="47">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8">
    <w:name w:val="正文1"/>
    <w:basedOn w:val="1"/>
    <w:next w:val="1"/>
    <w:qFormat/>
    <w:uiPriority w:val="0"/>
    <w:pPr>
      <w:spacing w:line="300" w:lineRule="auto"/>
      <w:ind w:firstLine="200" w:firstLineChars="200"/>
    </w:pPr>
  </w:style>
  <w:style w:type="paragraph" w:customStyle="1" w:styleId="49">
    <w:name w:val="_Style 48"/>
    <w:basedOn w:val="1"/>
    <w:qFormat/>
    <w:uiPriority w:val="0"/>
    <w:pPr>
      <w:ind w:firstLine="420" w:firstLineChars="200"/>
    </w:pPr>
    <w:rPr>
      <w:rFonts w:ascii="Calibri" w:hAnsi="Calibri"/>
      <w:sz w:val="21"/>
      <w:szCs w:val="22"/>
    </w:rPr>
  </w:style>
  <w:style w:type="paragraph" w:customStyle="1" w:styleId="50">
    <w:name w:val="List Paragraph"/>
    <w:basedOn w:val="1"/>
    <w:qFormat/>
    <w:uiPriority w:val="99"/>
    <w:pPr>
      <w:ind w:firstLine="420" w:firstLineChars="200"/>
    </w:pPr>
  </w:style>
  <w:style w:type="paragraph" w:customStyle="1" w:styleId="51">
    <w:name w:val="A1"/>
    <w:basedOn w:val="1"/>
    <w:qFormat/>
    <w:uiPriority w:val="0"/>
    <w:pPr>
      <w:wordWrap w:val="0"/>
      <w:spacing w:line="360" w:lineRule="auto"/>
      <w:ind w:firstLine="200" w:firstLineChars="200"/>
      <w:jc w:val="left"/>
    </w:pPr>
    <w:rPr>
      <w:rFonts w:eastAsia="楷体"/>
      <w:sz w:val="24"/>
      <w:szCs w:val="22"/>
    </w:rPr>
  </w:style>
  <w:style w:type="paragraph" w:customStyle="1" w:styleId="52">
    <w:name w:val="WPSOffice手动目录 2"/>
    <w:uiPriority w:val="0"/>
    <w:pPr>
      <w:ind w:leftChars="200"/>
    </w:pPr>
    <w:rPr>
      <w:rFonts w:ascii="Times New Roman" w:hAnsi="Times New Roman" w:eastAsia="宋体" w:cs="Times New Roman"/>
      <w:lang w:val="en-US" w:eastAsia="zh-CN" w:bidi="ar-SA"/>
    </w:rPr>
  </w:style>
  <w:style w:type="paragraph" w:customStyle="1" w:styleId="53">
    <w:name w:val="图例"/>
    <w:basedOn w:val="1"/>
    <w:qFormat/>
    <w:uiPriority w:val="0"/>
    <w:pPr>
      <w:spacing w:before="120" w:after="120" w:line="360" w:lineRule="auto"/>
      <w:jc w:val="center"/>
    </w:pPr>
    <w:rPr>
      <w:rFonts w:eastAsia="仿宋_GB2312"/>
      <w:b/>
      <w:sz w:val="24"/>
    </w:rPr>
  </w:style>
  <w:style w:type="paragraph" w:customStyle="1" w:styleId="54">
    <w:name w:val="无间隔1"/>
    <w:qFormat/>
    <w:uiPriority w:val="0"/>
    <w:rPr>
      <w:rFonts w:ascii="Times New Roman" w:hAnsi="Times New Roman" w:eastAsia="宋体" w:cs="Times New Roman"/>
      <w:sz w:val="22"/>
      <w:szCs w:val="22"/>
      <w:lang w:val="en-US" w:eastAsia="zh-CN" w:bidi="ar-SA"/>
    </w:rPr>
  </w:style>
  <w:style w:type="paragraph" w:customStyle="1" w:styleId="55">
    <w:name w:val="null3"/>
    <w:qFormat/>
    <w:uiPriority w:val="0"/>
    <w:rPr>
      <w:rFonts w:hint="eastAsia" w:ascii="Calibri" w:hAnsi="Calibri" w:eastAsia="宋体" w:cs="宋体"/>
      <w:lang w:val="en-US"/>
    </w:rPr>
  </w:style>
  <w:style w:type="paragraph" w:customStyle="1" w:styleId="56">
    <w:name w:val="1"/>
    <w:basedOn w:val="1"/>
    <w:next w:val="16"/>
    <w:qFormat/>
    <w:uiPriority w:val="99"/>
    <w:rPr>
      <w:rFonts w:ascii="宋体" w:hAnsi="Courier New"/>
      <w:szCs w:val="20"/>
    </w:rPr>
  </w:style>
  <w:style w:type="character" w:customStyle="1" w:styleId="57">
    <w:name w:val="标题 3 字符"/>
    <w:link w:val="4"/>
    <w:qFormat/>
    <w:locked/>
    <w:uiPriority w:val="0"/>
    <w:rPr>
      <w:rFonts w:cs="Times New Roman"/>
      <w:b/>
      <w:bCs/>
      <w:sz w:val="32"/>
      <w:szCs w:val="32"/>
    </w:rPr>
  </w:style>
  <w:style w:type="character" w:customStyle="1" w:styleId="58">
    <w:name w:val="标题 2 字符"/>
    <w:link w:val="3"/>
    <w:semiHidden/>
    <w:locked/>
    <w:uiPriority w:val="0"/>
    <w:rPr>
      <w:rFonts w:ascii="Cambria" w:hAnsi="Cambria" w:eastAsia="宋体" w:cs="Times New Roman"/>
      <w:b/>
      <w:bCs/>
      <w:sz w:val="32"/>
      <w:szCs w:val="32"/>
    </w:rPr>
  </w:style>
  <w:style w:type="character" w:customStyle="1" w:styleId="59">
    <w:name w:val="after"/>
    <w:qFormat/>
    <w:uiPriority w:val="0"/>
    <w:rPr>
      <w:bdr w:val="dashed" w:color="auto" w:sz="48" w:space="0"/>
    </w:rPr>
  </w:style>
  <w:style w:type="character" w:customStyle="1" w:styleId="60">
    <w:name w:val="正文文本缩进 字符"/>
    <w:link w:val="13"/>
    <w:uiPriority w:val="0"/>
    <w:rPr>
      <w:kern w:val="2"/>
      <w:sz w:val="44"/>
    </w:rPr>
  </w:style>
  <w:style w:type="character" w:customStyle="1" w:styleId="61">
    <w:name w:val="hover46"/>
    <w:qFormat/>
    <w:uiPriority w:val="0"/>
    <w:rPr>
      <w:shd w:val="clear" w:color="auto" w:fill="E62131"/>
    </w:rPr>
  </w:style>
  <w:style w:type="character" w:customStyle="1" w:styleId="62">
    <w:name w:val="页脚 字符"/>
    <w:link w:val="20"/>
    <w:semiHidden/>
    <w:locked/>
    <w:uiPriority w:val="0"/>
    <w:rPr>
      <w:rFonts w:cs="Times New Roman"/>
      <w:sz w:val="18"/>
      <w:szCs w:val="18"/>
    </w:rPr>
  </w:style>
  <w:style w:type="character" w:customStyle="1" w:styleId="63">
    <w:name w:val="after3"/>
    <w:basedOn w:val="27"/>
    <w:qFormat/>
    <w:uiPriority w:val="0"/>
    <w:rPr>
      <w:bdr w:val="dashed" w:color="auto" w:sz="48" w:space="0"/>
    </w:rPr>
  </w:style>
  <w:style w:type="character" w:customStyle="1" w:styleId="64">
    <w:name w:val="hover49"/>
    <w:qFormat/>
    <w:uiPriority w:val="0"/>
  </w:style>
  <w:style w:type="character" w:customStyle="1" w:styleId="65">
    <w:name w:val="标题 1 字符"/>
    <w:link w:val="2"/>
    <w:locked/>
    <w:uiPriority w:val="0"/>
    <w:rPr>
      <w:rFonts w:cs="Times New Roman"/>
      <w:b/>
      <w:bCs/>
      <w:kern w:val="44"/>
      <w:sz w:val="44"/>
      <w:szCs w:val="44"/>
    </w:rPr>
  </w:style>
  <w:style w:type="character" w:customStyle="1" w:styleId="66">
    <w:name w:val="hover48"/>
    <w:qFormat/>
    <w:uiPriority w:val="0"/>
    <w:rPr>
      <w:color w:val="1A85D7"/>
    </w:rPr>
  </w:style>
  <w:style w:type="character" w:customStyle="1" w:styleId="67">
    <w:name w:val="纯文本 字符"/>
    <w:link w:val="16"/>
    <w:qFormat/>
    <w:uiPriority w:val="0"/>
    <w:rPr>
      <w:rFonts w:ascii="宋体" w:hAnsi="Courier New" w:cs="Courier New"/>
      <w:kern w:val="2"/>
      <w:sz w:val="21"/>
      <w:szCs w:val="21"/>
    </w:rPr>
  </w:style>
  <w:style w:type="character" w:customStyle="1" w:styleId="68">
    <w:name w:val="font01"/>
    <w:qFormat/>
    <w:uiPriority w:val="0"/>
    <w:rPr>
      <w:rFonts w:hint="eastAsia" w:ascii="宋体" w:hAnsi="宋体" w:eastAsia="宋体" w:cs="宋体"/>
      <w:color w:val="000000"/>
      <w:sz w:val="24"/>
      <w:szCs w:val="24"/>
      <w:u w:val="none"/>
    </w:rPr>
  </w:style>
  <w:style w:type="character" w:customStyle="1" w:styleId="69">
    <w:name w:val="批注文字 字符"/>
    <w:link w:val="7"/>
    <w:qFormat/>
    <w:locked/>
    <w:uiPriority w:val="0"/>
    <w:rPr>
      <w:rFonts w:cs="Times New Roman"/>
      <w:kern w:val="2"/>
      <w:sz w:val="21"/>
      <w:szCs w:val="21"/>
    </w:rPr>
  </w:style>
  <w:style w:type="character" w:customStyle="1" w:styleId="70">
    <w:name w:val="日期 字符"/>
    <w:link w:val="17"/>
    <w:qFormat/>
    <w:locked/>
    <w:uiPriority w:val="99"/>
    <w:rPr>
      <w:rFonts w:cs="Times New Roman"/>
      <w:sz w:val="21"/>
      <w:szCs w:val="21"/>
    </w:rPr>
  </w:style>
  <w:style w:type="character" w:customStyle="1" w:styleId="71">
    <w:name w:val="批注框文本 字符"/>
    <w:link w:val="19"/>
    <w:qFormat/>
    <w:locked/>
    <w:uiPriority w:val="0"/>
    <w:rPr>
      <w:rFonts w:cs="Times New Roman"/>
      <w:kern w:val="2"/>
      <w:sz w:val="18"/>
      <w:szCs w:val="18"/>
    </w:rPr>
  </w:style>
  <w:style w:type="character" w:customStyle="1" w:styleId="72">
    <w:name w:val="文档结构图 字符"/>
    <w:link w:val="12"/>
    <w:qFormat/>
    <w:locked/>
    <w:uiPriority w:val="0"/>
    <w:rPr>
      <w:rFonts w:ascii="宋体" w:cs="宋体"/>
      <w:kern w:val="2"/>
      <w:sz w:val="18"/>
      <w:szCs w:val="18"/>
    </w:rPr>
  </w:style>
  <w:style w:type="character" w:customStyle="1" w:styleId="73">
    <w:name w:val="正文文本缩进 2 字符"/>
    <w:link w:val="18"/>
    <w:qFormat/>
    <w:uiPriority w:val="0"/>
    <w:rPr>
      <w:kern w:val="2"/>
      <w:sz w:val="21"/>
      <w:szCs w:val="21"/>
    </w:rPr>
  </w:style>
  <w:style w:type="character" w:customStyle="1" w:styleId="74">
    <w:name w:val="页眉 字符"/>
    <w:link w:val="22"/>
    <w:semiHidden/>
    <w:qFormat/>
    <w:locked/>
    <w:uiPriority w:val="0"/>
    <w:rPr>
      <w:rFonts w:cs="Times New Roman"/>
      <w:sz w:val="18"/>
      <w:szCs w:val="18"/>
    </w:rPr>
  </w:style>
  <w:style w:type="character" w:customStyle="1" w:styleId="75">
    <w:name w:val="批注主题 字符"/>
    <w:link w:val="6"/>
    <w:qFormat/>
    <w:locked/>
    <w:uiPriority w:val="0"/>
    <w:rPr>
      <w:rFonts w:cs="Times New Roman"/>
      <w:b/>
      <w:bCs/>
      <w:kern w:val="2"/>
      <w:sz w:val="21"/>
      <w:szCs w:val="21"/>
    </w:rPr>
  </w:style>
  <w:style w:type="character" w:customStyle="1" w:styleId="76">
    <w:name w:val="apple-style-span"/>
    <w:qFormat/>
    <w:uiPriority w:val="0"/>
    <w:rPr>
      <w:rFonts w:cs="Times New Roman"/>
    </w:rPr>
  </w:style>
  <w:style w:type="character" w:customStyle="1" w:styleId="77">
    <w:name w:val="before"/>
    <w:qFormat/>
    <w:uiPriority w:val="0"/>
    <w:rPr>
      <w:bdr w:val="single" w:color="auto" w:sz="48" w:space="0"/>
    </w:rPr>
  </w:style>
  <w:style w:type="character" w:customStyle="1" w:styleId="78">
    <w:name w:val="hover45"/>
    <w:qFormat/>
    <w:uiPriority w:val="0"/>
    <w:rPr>
      <w:color w:val="E62131"/>
    </w:rPr>
  </w:style>
  <w:style w:type="character" w:customStyle="1" w:styleId="79">
    <w:name w:val="hover47"/>
    <w:qFormat/>
    <w:uiPriority w:val="0"/>
    <w:rPr>
      <w:color w:val="D21034"/>
      <w:u w:val="none"/>
    </w:rPr>
  </w:style>
  <w:style w:type="character" w:customStyle="1" w:styleId="80">
    <w:name w:val="credit"/>
    <w:qFormat/>
    <w:uiPriority w:val="0"/>
    <w:rPr>
      <w:sz w:val="18"/>
      <w:szCs w:val="18"/>
    </w:rPr>
  </w:style>
  <w:style w:type="character" w:customStyle="1" w:styleId="81">
    <w:name w:val="first-child"/>
    <w:qFormat/>
    <w:uiPriority w:val="0"/>
  </w:style>
  <w:style w:type="character" w:customStyle="1" w:styleId="82">
    <w:name w:val="hover"/>
    <w:basedOn w:val="27"/>
    <w:qFormat/>
    <w:uiPriority w:val="0"/>
    <w:rPr>
      <w:shd w:val="clear" w:color="auto" w:fill="E62131"/>
    </w:rPr>
  </w:style>
  <w:style w:type="character" w:customStyle="1" w:styleId="83">
    <w:name w:val="hover1"/>
    <w:basedOn w:val="27"/>
    <w:qFormat/>
    <w:uiPriority w:val="0"/>
    <w:rPr>
      <w:color w:val="D21034"/>
      <w:u w:val="none"/>
    </w:rPr>
  </w:style>
  <w:style w:type="character" w:customStyle="1" w:styleId="84">
    <w:name w:val="hover2"/>
    <w:basedOn w:val="27"/>
    <w:qFormat/>
    <w:uiPriority w:val="0"/>
    <w:rPr>
      <w:color w:val="E62131"/>
    </w:rPr>
  </w:style>
  <w:style w:type="character" w:customStyle="1" w:styleId="85">
    <w:name w:val="hover3"/>
    <w:basedOn w:val="27"/>
    <w:qFormat/>
    <w:uiPriority w:val="0"/>
    <w:rPr>
      <w:color w:val="1A85D7"/>
    </w:rPr>
  </w:style>
  <w:style w:type="character" w:customStyle="1" w:styleId="86">
    <w:name w:val="hover4"/>
    <w:basedOn w:val="2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2199</Words>
  <Characters>2348</Characters>
  <Lines>28</Lines>
  <Paragraphs>8</Paragraphs>
  <TotalTime>1</TotalTime>
  <ScaleCrop>false</ScaleCrop>
  <LinksUpToDate>false</LinksUpToDate>
  <CharactersWithSpaces>2572</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2022-06-17T02:13:00Z</dcterms:created>
  <dc:creator>user</dc:creator>
  <cp:lastModifiedBy>Administrator</cp:lastModifiedBy>
  <cp:lastPrinted>2025-11-04T03:06:00Z</cp:lastPrinted>
  <dcterms:modified xsi:type="dcterms:W3CDTF">2025-12-11T07:29:20Z</dcterms:modified>
  <dc:title>询价采购文件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E09F64C8AA6A4AED9BCA045377BFB409_13</vt:lpwstr>
  </property>
  <property fmtid="{D5CDD505-2E9C-101B-9397-08002B2CF9AE}" pid="4" name="KSOTemplateDocerSaveRecord">
    <vt:lpwstr>eyJoZGlkIjoiNDM5MzU4NzYzYzc2N2IyMDhkNTBhMDM2MmExMWEyMGUiLCJ1c2VySWQiOiI0NTU5MDY1NDIifQ==</vt:lpwstr>
  </property>
</Properties>
</file>