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AE34F">
      <w:pPr>
        <w:jc w:val="center"/>
        <w:outlineLvl w:val="0"/>
        <w:rPr>
          <w:rFonts w:hint="eastAsia" w:ascii="方正小标宋_GBK" w:eastAsia="方正小标宋_GBK" w:cs="Arial"/>
          <w:color w:val="auto"/>
          <w:spacing w:val="80"/>
          <w:sz w:val="100"/>
        </w:rPr>
      </w:pPr>
      <w:bookmarkStart w:id="0" w:name="_Toc6575"/>
      <w:bookmarkStart w:id="1" w:name="_Toc29261"/>
      <w:bookmarkStart w:id="2" w:name="_Toc8044"/>
      <w:bookmarkStart w:id="3" w:name="_Toc29508"/>
      <w:r>
        <w:rPr>
          <w:rFonts w:hint="eastAsia" w:ascii="仿宋" w:hAnsi="仿宋" w:eastAsia="仿宋" w:cs="仿宋"/>
          <w:b/>
          <w:bCs/>
          <w:color w:val="auto"/>
          <w:spacing w:val="80"/>
          <w:sz w:val="100"/>
        </w:rPr>
        <w:t>询比通知书</w:t>
      </w:r>
      <w:bookmarkEnd w:id="0"/>
      <w:bookmarkEnd w:id="1"/>
      <w:bookmarkEnd w:id="2"/>
      <w:bookmarkEnd w:id="3"/>
    </w:p>
    <w:p w14:paraId="6FD7E524">
      <w:pPr>
        <w:spacing w:line="520" w:lineRule="exact"/>
        <w:rPr>
          <w:rFonts w:hint="eastAsia" w:ascii="仿宋_GB2312" w:hAnsi="宋体" w:eastAsia="仿宋_GB2312"/>
          <w:color w:val="auto"/>
          <w:sz w:val="32"/>
          <w:szCs w:val="32"/>
        </w:rPr>
      </w:pPr>
    </w:p>
    <w:p w14:paraId="1D9A0B43">
      <w:pPr>
        <w:spacing w:line="520" w:lineRule="exact"/>
        <w:rPr>
          <w:rFonts w:hint="eastAsia" w:ascii="仿宋_GB2312" w:hAnsi="宋体" w:eastAsia="仿宋_GB2312"/>
          <w:color w:val="auto"/>
          <w:sz w:val="32"/>
          <w:szCs w:val="32"/>
        </w:rPr>
      </w:pPr>
    </w:p>
    <w:p w14:paraId="4377C640">
      <w:pPr>
        <w:spacing w:line="520" w:lineRule="exact"/>
        <w:rPr>
          <w:rFonts w:hint="eastAsia" w:ascii="仿宋_GB2312" w:hAnsi="宋体" w:eastAsia="仿宋_GB2312"/>
          <w:color w:val="auto"/>
          <w:sz w:val="32"/>
          <w:szCs w:val="32"/>
        </w:rPr>
      </w:pPr>
    </w:p>
    <w:p w14:paraId="165A8D29">
      <w:pPr>
        <w:spacing w:line="520" w:lineRule="exact"/>
        <w:rPr>
          <w:rFonts w:hint="eastAsia" w:ascii="仿宋_GB2312" w:hAnsi="宋体" w:eastAsia="仿宋_GB2312"/>
          <w:color w:val="auto"/>
          <w:sz w:val="32"/>
          <w:szCs w:val="32"/>
        </w:rPr>
      </w:pPr>
    </w:p>
    <w:p w14:paraId="5748B36B">
      <w:pPr>
        <w:spacing w:line="520" w:lineRule="exact"/>
        <w:rPr>
          <w:rFonts w:hint="eastAsia" w:ascii="仿宋_GB2312" w:hAnsi="宋体" w:eastAsia="仿宋_GB2312"/>
          <w:color w:val="auto"/>
          <w:sz w:val="32"/>
          <w:szCs w:val="32"/>
        </w:rPr>
      </w:pPr>
    </w:p>
    <w:p w14:paraId="253D6673">
      <w:pPr>
        <w:spacing w:line="700" w:lineRule="exact"/>
        <w:ind w:left="3202" w:leftChars="760" w:hanging="1606" w:hangingChars="500"/>
        <w:rPr>
          <w:rFonts w:hint="eastAsia" w:ascii="仿宋" w:hAnsi="仿宋" w:eastAsia="仿宋" w:cs="仿宋"/>
          <w:b/>
          <w:bCs/>
          <w:color w:val="auto"/>
          <w:sz w:val="32"/>
          <w:lang w:val="en-US" w:eastAsia="zh-CN"/>
        </w:rPr>
      </w:pPr>
      <w:r>
        <w:rPr>
          <w:rFonts w:hint="eastAsia" w:ascii="仿宋" w:hAnsi="仿宋" w:eastAsia="仿宋" w:cs="仿宋"/>
          <w:b/>
          <w:bCs/>
          <w:color w:val="auto"/>
          <w:sz w:val="32"/>
          <w:szCs w:val="20"/>
        </w:rPr>
        <w:t>项目名</w:t>
      </w:r>
      <w:r>
        <w:rPr>
          <w:rFonts w:hint="eastAsia" w:ascii="仿宋" w:hAnsi="仿宋" w:eastAsia="仿宋" w:cs="仿宋"/>
          <w:b/>
          <w:bCs/>
          <w:color w:val="auto"/>
          <w:sz w:val="32"/>
        </w:rPr>
        <w:t>称：</w:t>
      </w:r>
      <w:r>
        <w:rPr>
          <w:rFonts w:hint="eastAsia" w:ascii="仿宋" w:hAnsi="仿宋" w:eastAsia="仿宋" w:cs="仿宋"/>
          <w:b/>
          <w:bCs/>
          <w:color w:val="auto"/>
          <w:sz w:val="32"/>
          <w:lang w:eastAsia="zh-CN"/>
        </w:rPr>
        <w:t>重庆市血液中心主题展厅设计搭建</w:t>
      </w:r>
    </w:p>
    <w:p w14:paraId="424F570B">
      <w:pPr>
        <w:spacing w:line="700" w:lineRule="exact"/>
        <w:ind w:left="3202" w:leftChars="760" w:hanging="1606" w:hangingChars="500"/>
        <w:outlineLvl w:val="0"/>
        <w:rPr>
          <w:rFonts w:hint="eastAsia" w:ascii="仿宋" w:hAnsi="仿宋" w:eastAsia="仿宋" w:cs="仿宋"/>
          <w:color w:val="auto"/>
          <w:sz w:val="32"/>
        </w:rPr>
      </w:pPr>
      <w:bookmarkStart w:id="4" w:name="_Toc32007"/>
      <w:bookmarkStart w:id="5" w:name="_Toc17750"/>
      <w:bookmarkStart w:id="6" w:name="_Toc28978"/>
      <w:bookmarkStart w:id="7" w:name="_Toc2086"/>
      <w:r>
        <w:rPr>
          <w:rFonts w:hint="eastAsia" w:ascii="仿宋" w:hAnsi="仿宋" w:eastAsia="仿宋" w:cs="仿宋"/>
          <w:b/>
          <w:bCs/>
          <w:color w:val="auto"/>
          <w:sz w:val="32"/>
        </w:rPr>
        <w:t>采 购 人：重庆市血液中心</w:t>
      </w:r>
      <w:bookmarkEnd w:id="4"/>
      <w:bookmarkEnd w:id="5"/>
      <w:bookmarkEnd w:id="6"/>
      <w:bookmarkEnd w:id="7"/>
    </w:p>
    <w:p w14:paraId="3116FD70">
      <w:pPr>
        <w:spacing w:line="700" w:lineRule="exact"/>
        <w:ind w:left="3196" w:leftChars="760" w:hanging="1600" w:hangingChars="500"/>
        <w:rPr>
          <w:rFonts w:hint="eastAsia" w:ascii="方正小标宋_GBK" w:eastAsia="方正小标宋_GBK" w:cs="Arial"/>
          <w:color w:val="auto"/>
          <w:sz w:val="32"/>
          <w:szCs w:val="20"/>
        </w:rPr>
      </w:pPr>
    </w:p>
    <w:p w14:paraId="6C26884D">
      <w:pPr>
        <w:spacing w:line="700" w:lineRule="exact"/>
        <w:rPr>
          <w:rFonts w:hint="eastAsia" w:ascii="仿宋" w:hAnsi="仿宋" w:eastAsia="仿宋" w:cs="仿宋"/>
          <w:b/>
          <w:bCs/>
          <w:color w:val="auto"/>
          <w:sz w:val="32"/>
        </w:rPr>
      </w:pPr>
    </w:p>
    <w:p w14:paraId="16FECBAC">
      <w:pPr>
        <w:pStyle w:val="2"/>
        <w:rPr>
          <w:rFonts w:hint="eastAsia" w:ascii="仿宋" w:hAnsi="仿宋" w:eastAsia="仿宋" w:cs="仿宋"/>
          <w:b/>
          <w:bCs/>
          <w:color w:val="auto"/>
          <w:sz w:val="32"/>
        </w:rPr>
      </w:pPr>
    </w:p>
    <w:p w14:paraId="4F6FBAC5">
      <w:pPr>
        <w:rPr>
          <w:rFonts w:hint="eastAsia" w:ascii="仿宋" w:hAnsi="仿宋" w:eastAsia="仿宋" w:cs="仿宋"/>
          <w:b/>
          <w:bCs/>
          <w:color w:val="auto"/>
          <w:sz w:val="32"/>
        </w:rPr>
      </w:pPr>
    </w:p>
    <w:p w14:paraId="11E99DCE">
      <w:pPr>
        <w:pStyle w:val="17"/>
        <w:rPr>
          <w:rFonts w:hint="eastAsia" w:ascii="仿宋" w:hAnsi="仿宋" w:eastAsia="仿宋" w:cs="仿宋"/>
          <w:b/>
          <w:bCs/>
          <w:color w:val="auto"/>
          <w:sz w:val="32"/>
        </w:rPr>
      </w:pPr>
    </w:p>
    <w:p w14:paraId="3D988072">
      <w:pPr>
        <w:rPr>
          <w:rFonts w:hint="eastAsia"/>
          <w:color w:val="auto"/>
        </w:rPr>
      </w:pPr>
    </w:p>
    <w:p w14:paraId="3FFCA133">
      <w:pPr>
        <w:rPr>
          <w:rFonts w:hint="eastAsia" w:ascii="仿宋" w:hAnsi="仿宋" w:eastAsia="仿宋" w:cs="仿宋"/>
          <w:b/>
          <w:bCs/>
          <w:color w:val="auto"/>
          <w:sz w:val="32"/>
        </w:rPr>
      </w:pPr>
    </w:p>
    <w:p w14:paraId="789FAFFA">
      <w:pPr>
        <w:pStyle w:val="2"/>
        <w:rPr>
          <w:rFonts w:hint="eastAsia" w:ascii="仿宋" w:hAnsi="仿宋" w:eastAsia="仿宋" w:cs="仿宋"/>
          <w:b/>
          <w:bCs/>
          <w:color w:val="auto"/>
          <w:sz w:val="32"/>
        </w:rPr>
      </w:pPr>
    </w:p>
    <w:p w14:paraId="6225C329">
      <w:pPr>
        <w:pStyle w:val="2"/>
        <w:ind w:left="0" w:leftChars="0" w:firstLine="0" w:firstLineChars="0"/>
        <w:rPr>
          <w:rFonts w:hint="default" w:eastAsia="仿宋"/>
          <w:color w:val="auto"/>
          <w:lang w:val="en-US" w:eastAsia="zh-CN"/>
        </w:rPr>
        <w:sectPr>
          <w:headerReference r:id="rId5" w:type="first"/>
          <w:footerReference r:id="rId8" w:type="first"/>
          <w:headerReference r:id="rId3" w:type="default"/>
          <w:footerReference r:id="rId6" w:type="default"/>
          <w:headerReference r:id="rId4" w:type="even"/>
          <w:footerReference r:id="rId7" w:type="even"/>
          <w:pgSz w:w="11907" w:h="16840"/>
          <w:pgMar w:top="1440" w:right="1797" w:bottom="1440" w:left="1797" w:header="851" w:footer="992" w:gutter="0"/>
          <w:pgBorders>
            <w:top w:val="none" w:sz="0" w:space="0"/>
            <w:left w:val="none" w:sz="0" w:space="0"/>
            <w:bottom w:val="none" w:sz="0" w:space="0"/>
            <w:right w:val="none" w:sz="0" w:space="0"/>
          </w:pgBorders>
          <w:pgNumType w:fmt="decimal" w:start="1"/>
          <w:cols w:space="720" w:num="1"/>
          <w:titlePg/>
          <w:docGrid w:type="lines" w:linePitch="380" w:charSpace="-5735"/>
        </w:sectPr>
      </w:pPr>
      <w:r>
        <w:rPr>
          <w:rFonts w:hint="eastAsia" w:ascii="仿宋" w:hAnsi="仿宋" w:eastAsia="仿宋" w:cs="仿宋"/>
          <w:b/>
          <w:bCs/>
          <w:color w:val="auto"/>
          <w:sz w:val="32"/>
          <w:lang w:val="en-US" w:eastAsia="zh-CN"/>
        </w:rPr>
        <w:t xml:space="preserve">               </w:t>
      </w:r>
      <w:bookmarkStart w:id="8" w:name="_Toc13363"/>
      <w:bookmarkStart w:id="9" w:name="_Toc20954"/>
      <w:bookmarkStart w:id="10" w:name="_Toc31995"/>
      <w:r>
        <w:rPr>
          <w:rFonts w:hint="eastAsia" w:ascii="仿宋" w:hAnsi="仿宋" w:eastAsia="仿宋" w:cs="仿宋"/>
          <w:b/>
          <w:bCs/>
          <w:color w:val="auto"/>
          <w:sz w:val="32"/>
          <w:highlight w:val="none"/>
          <w:lang w:eastAsia="zh-CN"/>
        </w:rPr>
        <w:t>二零二五</w:t>
      </w:r>
      <w:r>
        <w:rPr>
          <w:rFonts w:hint="eastAsia" w:ascii="仿宋" w:hAnsi="仿宋" w:eastAsia="仿宋" w:cs="仿宋"/>
          <w:b/>
          <w:bCs/>
          <w:color w:val="auto"/>
          <w:sz w:val="32"/>
          <w:highlight w:val="none"/>
        </w:rPr>
        <w:t>年</w:t>
      </w:r>
      <w:r>
        <w:rPr>
          <w:rFonts w:hint="eastAsia" w:ascii="仿宋" w:hAnsi="仿宋" w:eastAsia="仿宋" w:cs="仿宋"/>
          <w:b/>
          <w:bCs/>
          <w:color w:val="auto"/>
          <w:sz w:val="32"/>
          <w:highlight w:val="none"/>
          <w:lang w:val="en-US" w:eastAsia="zh-CN"/>
        </w:rPr>
        <w:t>三</w:t>
      </w:r>
      <w:r>
        <w:rPr>
          <w:rFonts w:hint="eastAsia" w:ascii="仿宋" w:hAnsi="仿宋" w:eastAsia="仿宋" w:cs="仿宋"/>
          <w:b/>
          <w:bCs/>
          <w:color w:val="auto"/>
          <w:sz w:val="32"/>
          <w:highlight w:val="none"/>
        </w:rPr>
        <w:t>月</w:t>
      </w:r>
      <w:bookmarkEnd w:id="8"/>
      <w:bookmarkEnd w:id="9"/>
      <w:bookmarkEnd w:id="10"/>
    </w:p>
    <w:sdt>
      <w:sdtPr>
        <w:rPr>
          <w:rFonts w:ascii="宋体" w:hAnsi="宋体" w:eastAsia="宋体" w:cs="Times New Roman"/>
          <w:color w:val="auto"/>
          <w:kern w:val="2"/>
          <w:sz w:val="44"/>
          <w:szCs w:val="44"/>
          <w:lang w:val="en-US" w:eastAsia="zh-CN" w:bidi="ar-SA"/>
        </w:rPr>
        <w:id w:val="147470019"/>
        <w15:color w:val="DBDBDB"/>
        <w:docPartObj>
          <w:docPartGallery w:val="Table of Contents"/>
          <w:docPartUnique/>
        </w:docPartObj>
      </w:sdtPr>
      <w:sdtEndPr>
        <w:rPr>
          <w:rFonts w:ascii="宋体" w:hAnsi="宋体" w:eastAsia="宋体" w:cs="Times New Roman"/>
          <w:color w:val="auto"/>
          <w:kern w:val="2"/>
          <w:sz w:val="28"/>
          <w:szCs w:val="28"/>
          <w:lang w:val="en-US" w:eastAsia="zh-CN" w:bidi="ar-SA"/>
        </w:rPr>
      </w:sdtEndPr>
      <w:sdtContent>
        <w:p w14:paraId="765B84A2">
          <w:pPr>
            <w:spacing w:before="0" w:beforeLines="0" w:after="0" w:afterLines="0" w:line="240" w:lineRule="auto"/>
            <w:ind w:left="0" w:leftChars="0" w:right="0" w:rightChars="0" w:firstLine="0" w:firstLineChars="0"/>
            <w:jc w:val="center"/>
            <w:rPr>
              <w:rFonts w:hint="eastAsia" w:ascii="仿宋" w:hAnsi="仿宋" w:eastAsia="仿宋" w:cs="仿宋"/>
              <w:color w:val="auto"/>
              <w:sz w:val="44"/>
              <w:szCs w:val="44"/>
            </w:rPr>
          </w:pPr>
          <w:bookmarkStart w:id="11" w:name="_Toc456268540"/>
          <w:bookmarkStart w:id="12" w:name="_Toc456268225"/>
          <w:bookmarkStart w:id="13" w:name="_Toc517773728"/>
          <w:bookmarkStart w:id="14" w:name="_Toc456268341"/>
          <w:bookmarkStart w:id="15" w:name="_Toc25725118"/>
          <w:bookmarkStart w:id="16" w:name="_Toc456268648"/>
          <w:r>
            <w:rPr>
              <w:rFonts w:hint="eastAsia" w:ascii="仿宋" w:hAnsi="仿宋" w:eastAsia="仿宋" w:cs="仿宋"/>
              <w:color w:val="auto"/>
              <w:sz w:val="44"/>
              <w:szCs w:val="44"/>
            </w:rPr>
            <w:t>目</w:t>
          </w:r>
          <w:r>
            <w:rPr>
              <w:rFonts w:hint="eastAsia" w:ascii="仿宋" w:hAnsi="仿宋" w:eastAsia="仿宋" w:cs="仿宋"/>
              <w:color w:val="auto"/>
              <w:sz w:val="44"/>
              <w:szCs w:val="44"/>
              <w:lang w:val="en-US" w:eastAsia="zh-CN"/>
            </w:rPr>
            <w:t xml:space="preserve"> </w:t>
          </w:r>
          <w:r>
            <w:rPr>
              <w:rFonts w:hint="eastAsia" w:ascii="仿宋" w:hAnsi="仿宋" w:eastAsia="仿宋" w:cs="仿宋"/>
              <w:color w:val="auto"/>
              <w:sz w:val="44"/>
              <w:szCs w:val="44"/>
            </w:rPr>
            <w:t>录</w:t>
          </w:r>
        </w:p>
        <w:p w14:paraId="2798685D">
          <w:pPr>
            <w:pStyle w:val="17"/>
            <w:tabs>
              <w:tab w:val="right" w:leader="dot" w:pos="9412"/>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TOC \o "1-1" \h \u </w:instrText>
          </w:r>
          <w:r>
            <w:rPr>
              <w:rFonts w:hint="eastAsia" w:ascii="仿宋" w:hAnsi="仿宋" w:eastAsia="仿宋" w:cs="仿宋"/>
              <w:color w:val="auto"/>
              <w:sz w:val="28"/>
              <w:szCs w:val="28"/>
            </w:rPr>
            <w:fldChar w:fldCharType="separate"/>
          </w:r>
        </w:p>
        <w:p w14:paraId="1C18EF84">
          <w:pPr>
            <w:pStyle w:val="17"/>
            <w:tabs>
              <w:tab w:val="right" w:leader="dot" w:pos="9412"/>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_Toc18748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第一篇  询比采购邀请函书</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_Toc18748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0701982">
          <w:pPr>
            <w:pStyle w:val="17"/>
            <w:tabs>
              <w:tab w:val="right" w:leader="dot" w:pos="9412"/>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_Toc2632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lang w:val="en-US" w:eastAsia="zh-CN"/>
            </w:rPr>
            <w:t>二、资金来源</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_Toc2632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3E2654D">
          <w:pPr>
            <w:pStyle w:val="17"/>
            <w:tabs>
              <w:tab w:val="right" w:leader="dot" w:pos="9412"/>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_Toc14896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lang w:val="en-US" w:eastAsia="zh-CN"/>
            </w:rPr>
            <w:t>三、投标人资格条件</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_Toc14896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3</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83DAE40">
          <w:pPr>
            <w:pStyle w:val="17"/>
            <w:tabs>
              <w:tab w:val="right" w:leader="dot" w:pos="9412"/>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_Toc607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lang w:val="en-US" w:eastAsia="zh-CN"/>
            </w:rPr>
            <w:t>四、有关说明</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_Toc607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7E553FEC">
          <w:pPr>
            <w:pStyle w:val="17"/>
            <w:tabs>
              <w:tab w:val="right" w:leader="dot" w:pos="9412"/>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_Toc6220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lang w:val="en-US" w:eastAsia="zh-CN"/>
            </w:rPr>
            <w:t>五、其他有关规定</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_Toc6220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711F9698">
          <w:pPr>
            <w:pStyle w:val="17"/>
            <w:tabs>
              <w:tab w:val="right" w:leader="dot" w:pos="9412"/>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_Toc26764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lang w:val="en-US" w:eastAsia="zh-CN"/>
            </w:rPr>
            <w:t>六、联系方式</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_Toc26764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4BA7B80">
          <w:pPr>
            <w:pStyle w:val="17"/>
            <w:tabs>
              <w:tab w:val="right" w:leader="dot" w:pos="9412"/>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_Toc26984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lang w:val="en-US" w:eastAsia="zh-CN"/>
            </w:rPr>
            <w:t>第二篇</w:t>
          </w: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询比项目技术（质量）需求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_Toc26984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8C2B41F">
          <w:pPr>
            <w:pStyle w:val="17"/>
            <w:tabs>
              <w:tab w:val="right" w:leader="dot" w:pos="9412"/>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_Toc23275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w:t>
          </w:r>
          <w:r>
            <w:rPr>
              <w:rFonts w:hint="eastAsia" w:ascii="仿宋" w:hAnsi="仿宋" w:eastAsia="仿宋" w:cs="仿宋"/>
              <w:color w:val="auto"/>
              <w:sz w:val="28"/>
              <w:szCs w:val="28"/>
              <w:lang w:eastAsia="zh-CN"/>
            </w:rPr>
            <w:t>项目概况</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_Toc23275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34CE1CA">
          <w:pPr>
            <w:pStyle w:val="17"/>
            <w:tabs>
              <w:tab w:val="right" w:leader="dot" w:pos="9412"/>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_Toc3915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lang w:val="en-US" w:eastAsia="zh-CN"/>
            </w:rPr>
            <w:t>二、招标内容</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_Toc3915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5</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3905282">
          <w:pPr>
            <w:pStyle w:val="17"/>
            <w:tabs>
              <w:tab w:val="right" w:leader="dot" w:pos="9412"/>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_Toc26591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第三篇  询</w:t>
          </w:r>
          <w:r>
            <w:rPr>
              <w:rFonts w:hint="eastAsia" w:ascii="仿宋" w:hAnsi="仿宋" w:eastAsia="仿宋" w:cs="仿宋"/>
              <w:color w:val="auto"/>
              <w:sz w:val="28"/>
              <w:szCs w:val="28"/>
              <w:lang w:eastAsia="zh-CN"/>
            </w:rPr>
            <w:t>比</w:t>
          </w:r>
          <w:r>
            <w:rPr>
              <w:rFonts w:hint="eastAsia" w:ascii="仿宋" w:hAnsi="仿宋" w:eastAsia="仿宋" w:cs="仿宋"/>
              <w:color w:val="auto"/>
              <w:sz w:val="28"/>
              <w:szCs w:val="28"/>
            </w:rPr>
            <w:t>项目服务需求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_Toc26591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7</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233F152D">
          <w:pPr>
            <w:pStyle w:val="17"/>
            <w:tabs>
              <w:tab w:val="right" w:leader="dot" w:pos="9412"/>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_Toc3001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lang w:val="en-US" w:eastAsia="zh-CN"/>
            </w:rPr>
            <w:t>一、工期、地点</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_Toc3001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7</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5B022A5">
          <w:pPr>
            <w:pStyle w:val="17"/>
            <w:tabs>
              <w:tab w:val="right" w:leader="dot" w:pos="9412"/>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_Toc11103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lang w:val="en-US" w:eastAsia="zh-CN"/>
            </w:rPr>
            <w:t>二、报价要求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_Toc11103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7</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F68000C">
          <w:pPr>
            <w:pStyle w:val="17"/>
            <w:tabs>
              <w:tab w:val="right" w:leader="dot" w:pos="9412"/>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_Toc12034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lang w:val="en-US" w:eastAsia="zh-CN"/>
            </w:rPr>
            <w:t>三、验收方式</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_Toc12034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7</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51AF1295">
          <w:pPr>
            <w:pStyle w:val="17"/>
            <w:tabs>
              <w:tab w:val="right" w:leader="dot" w:pos="9412"/>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_Toc12229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lang w:val="en-US" w:eastAsia="zh-CN"/>
            </w:rPr>
            <w:t>四、付款方式</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_Toc12229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7</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7AB8D93D">
          <w:pPr>
            <w:pStyle w:val="17"/>
            <w:tabs>
              <w:tab w:val="right" w:leader="dot" w:pos="9412"/>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_Toc12325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lang w:val="en-US" w:eastAsia="zh-CN"/>
            </w:rPr>
            <w:t>五、质量保证及售后服务</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_Toc12325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79F9C325">
          <w:pPr>
            <w:pStyle w:val="17"/>
            <w:tabs>
              <w:tab w:val="right" w:leader="dot" w:pos="9412"/>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_Toc30207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lang w:val="en-US" w:eastAsia="zh-CN"/>
            </w:rPr>
            <w:t>六、知识产权</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_Toc30207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10</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5C16DB04">
          <w:pPr>
            <w:pStyle w:val="17"/>
            <w:tabs>
              <w:tab w:val="right" w:leader="dot" w:pos="9412"/>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_Toc8881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lang w:val="en-US" w:eastAsia="zh-CN"/>
            </w:rPr>
            <w:t>七、其他</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_Toc8881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10</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7747CC0">
          <w:pPr>
            <w:pStyle w:val="17"/>
            <w:tabs>
              <w:tab w:val="right" w:leader="dot" w:pos="9412"/>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_Toc26701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lang w:val="en-US" w:eastAsia="zh-CN"/>
            </w:rPr>
            <w:t>第四篇  采购程序、评定成交的标准、无效报价及采购终止</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_Toc26701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7EB1197">
          <w:pPr>
            <w:pStyle w:val="17"/>
            <w:tabs>
              <w:tab w:val="right" w:leader="dot" w:pos="9412"/>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_Toc8464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lang w:val="en-US" w:eastAsia="zh-CN"/>
            </w:rPr>
            <w:t>一、采购程序</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_Toc8464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11</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7D3C038B">
          <w:pPr>
            <w:pStyle w:val="17"/>
            <w:tabs>
              <w:tab w:val="right" w:leader="dot" w:pos="9412"/>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_Toc21494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lang w:val="en-US" w:eastAsia="zh-CN"/>
            </w:rPr>
            <w:t>二、评定成交的标准</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_Toc21494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12</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75F23532">
          <w:pPr>
            <w:pStyle w:val="17"/>
            <w:tabs>
              <w:tab w:val="right" w:leader="dot" w:pos="9412"/>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_Toc30184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highlight w:val="none"/>
              <w:lang w:val="en-US" w:eastAsia="zh-CN"/>
            </w:rPr>
            <w:t>五、无效报价</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_Toc30184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15</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564E9F03">
          <w:pPr>
            <w:pStyle w:val="17"/>
            <w:tabs>
              <w:tab w:val="right" w:leader="dot" w:pos="9412"/>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_Toc10646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highlight w:val="none"/>
              <w:lang w:val="en-US" w:eastAsia="zh-CN"/>
            </w:rPr>
            <w:t>六、采购终止</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_Toc10646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16</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8B13F7E">
          <w:pPr>
            <w:pStyle w:val="17"/>
            <w:tabs>
              <w:tab w:val="right" w:leader="dot" w:pos="9412"/>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_Toc9644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lang w:val="en-US" w:eastAsia="zh-CN"/>
            </w:rPr>
            <w:t>第五篇  投标人须知</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_Toc9644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17</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654547F5">
          <w:pPr>
            <w:pStyle w:val="17"/>
            <w:tabs>
              <w:tab w:val="right" w:leader="dot" w:pos="9412"/>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_Toc247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lang w:val="en-US" w:eastAsia="zh-CN"/>
            </w:rPr>
            <w:t>一、费用</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_Toc247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17</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6F75AC84">
          <w:pPr>
            <w:pStyle w:val="17"/>
            <w:tabs>
              <w:tab w:val="right" w:leader="dot" w:pos="9412"/>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_Toc411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lang w:val="en-US" w:eastAsia="zh-CN"/>
            </w:rPr>
            <w:t>二、询比通知书</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_Toc411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17</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71243F5">
          <w:pPr>
            <w:pStyle w:val="17"/>
            <w:tabs>
              <w:tab w:val="right" w:leader="dot" w:pos="9412"/>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_Toc1170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lang w:val="en-US" w:eastAsia="zh-CN"/>
            </w:rPr>
            <w:t>三、报价要求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_Toc1170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17</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29C69A0B">
          <w:pPr>
            <w:pStyle w:val="17"/>
            <w:tabs>
              <w:tab w:val="right" w:leader="dot" w:pos="9412"/>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_Toc30646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lang w:val="en-US" w:eastAsia="zh-CN"/>
            </w:rPr>
            <w:t>四、中标人的变更</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_Toc30646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79430296">
          <w:pPr>
            <w:pStyle w:val="17"/>
            <w:tabs>
              <w:tab w:val="right" w:leader="dot" w:pos="9412"/>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_Toc18981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lang w:val="en-US" w:eastAsia="zh-CN"/>
            </w:rPr>
            <w:t>五、成交通知</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_Toc18981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134B596E">
          <w:pPr>
            <w:pStyle w:val="17"/>
            <w:tabs>
              <w:tab w:val="right" w:leader="dot" w:pos="9412"/>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_Toc12152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lang w:val="en-US" w:eastAsia="zh-CN"/>
            </w:rPr>
            <w:t>六、签订合同</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_Toc12152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18</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A307BE4">
          <w:pPr>
            <w:pStyle w:val="17"/>
            <w:tabs>
              <w:tab w:val="right" w:leader="dot" w:pos="9412"/>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_Toc2314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lang w:val="en-US" w:eastAsia="zh-CN"/>
            </w:rPr>
            <w:t>第六篇  响应文件格式要求</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_Toc2314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750DE454">
          <w:pPr>
            <w:pStyle w:val="17"/>
            <w:tabs>
              <w:tab w:val="right" w:leader="dot" w:pos="9412"/>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_Toc16736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lang w:val="en-US" w:eastAsia="zh-CN"/>
            </w:rPr>
            <w:t>一、经济部分</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_Toc16736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2C6CB51">
          <w:pPr>
            <w:pStyle w:val="17"/>
            <w:tabs>
              <w:tab w:val="right" w:leader="dot" w:pos="9412"/>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_Toc25648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lang w:val="en-US" w:eastAsia="zh-CN"/>
            </w:rPr>
            <w:t>二、资格条件及其他</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_Toc25648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FFFA819">
          <w:pPr>
            <w:pStyle w:val="17"/>
            <w:tabs>
              <w:tab w:val="right" w:leader="dot" w:pos="9412"/>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_Toc1912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lang w:val="en-US" w:eastAsia="zh-CN"/>
            </w:rPr>
            <w:t>三、其他资料</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_Toc1912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19</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4DEF25FA">
          <w:pPr>
            <w:pStyle w:val="17"/>
            <w:tabs>
              <w:tab w:val="right" w:leader="dot" w:pos="9412"/>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_Toc27874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一、经济部分</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_Toc27874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20</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355A50B5">
          <w:pPr>
            <w:pStyle w:val="17"/>
            <w:tabs>
              <w:tab w:val="right" w:leader="dot" w:pos="9412"/>
            </w:tabs>
            <w:rPr>
              <w:rFonts w:hint="eastAsia" w:ascii="仿宋" w:hAnsi="仿宋" w:eastAsia="仿宋" w:cs="仿宋"/>
              <w:color w:val="auto"/>
              <w:sz w:val="28"/>
              <w:szCs w:val="28"/>
            </w:rPr>
          </w:pP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HYPERLINK \l _Toc14222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四、资格条件及其他</w:t>
          </w:r>
          <w:r>
            <w:rPr>
              <w:rFonts w:hint="eastAsia" w:ascii="仿宋" w:hAnsi="仿宋" w:eastAsia="仿宋" w:cs="仿宋"/>
              <w:color w:val="auto"/>
              <w:sz w:val="28"/>
              <w:szCs w:val="28"/>
            </w:rPr>
            <w:tab/>
          </w:r>
          <w:r>
            <w:rPr>
              <w:rFonts w:hint="eastAsia" w:ascii="仿宋" w:hAnsi="仿宋" w:eastAsia="仿宋" w:cs="仿宋"/>
              <w:color w:val="auto"/>
              <w:sz w:val="28"/>
              <w:szCs w:val="28"/>
            </w:rPr>
            <w:fldChar w:fldCharType="begin"/>
          </w:r>
          <w:r>
            <w:rPr>
              <w:rFonts w:hint="eastAsia" w:ascii="仿宋" w:hAnsi="仿宋" w:eastAsia="仿宋" w:cs="仿宋"/>
              <w:color w:val="auto"/>
              <w:sz w:val="28"/>
              <w:szCs w:val="28"/>
            </w:rPr>
            <w:instrText xml:space="preserve"> PAGEREF _Toc14222 \h </w:instrText>
          </w:r>
          <w:r>
            <w:rPr>
              <w:rFonts w:hint="eastAsia" w:ascii="仿宋" w:hAnsi="仿宋" w:eastAsia="仿宋" w:cs="仿宋"/>
              <w:color w:val="auto"/>
              <w:sz w:val="28"/>
              <w:szCs w:val="28"/>
            </w:rPr>
            <w:fldChar w:fldCharType="separate"/>
          </w:r>
          <w:r>
            <w:rPr>
              <w:rFonts w:hint="eastAsia" w:ascii="仿宋" w:hAnsi="仿宋" w:eastAsia="仿宋" w:cs="仿宋"/>
              <w:color w:val="auto"/>
              <w:sz w:val="28"/>
              <w:szCs w:val="28"/>
            </w:rPr>
            <w:t>24</w:t>
          </w:r>
          <w:r>
            <w:rPr>
              <w:rFonts w:hint="eastAsia" w:ascii="仿宋" w:hAnsi="仿宋" w:eastAsia="仿宋" w:cs="仿宋"/>
              <w:color w:val="auto"/>
              <w:sz w:val="28"/>
              <w:szCs w:val="28"/>
            </w:rPr>
            <w:fldChar w:fldCharType="end"/>
          </w:r>
          <w:r>
            <w:rPr>
              <w:rFonts w:hint="eastAsia" w:ascii="仿宋" w:hAnsi="仿宋" w:eastAsia="仿宋" w:cs="仿宋"/>
              <w:color w:val="auto"/>
              <w:sz w:val="28"/>
              <w:szCs w:val="28"/>
            </w:rPr>
            <w:fldChar w:fldCharType="end"/>
          </w:r>
        </w:p>
        <w:p w14:paraId="0EB44450">
          <w:pPr>
            <w:rPr>
              <w:rFonts w:hint="eastAsia"/>
              <w:color w:val="auto"/>
            </w:rPr>
          </w:pPr>
          <w:r>
            <w:rPr>
              <w:rFonts w:hint="eastAsia" w:ascii="仿宋" w:hAnsi="仿宋" w:eastAsia="仿宋" w:cs="仿宋"/>
              <w:color w:val="auto"/>
              <w:sz w:val="28"/>
              <w:szCs w:val="28"/>
            </w:rPr>
            <w:fldChar w:fldCharType="end"/>
          </w:r>
          <w:bookmarkStart w:id="17" w:name="_Toc18748"/>
        </w:p>
      </w:sdtContent>
    </w:sdt>
    <w:p w14:paraId="53AD7411">
      <w:pPr>
        <w:pStyle w:val="5"/>
        <w:bidi w:val="0"/>
        <w:jc w:val="center"/>
        <w:rPr>
          <w:rFonts w:hint="eastAsia"/>
          <w:color w:val="auto"/>
        </w:rPr>
      </w:pPr>
      <w:r>
        <w:rPr>
          <w:rFonts w:hint="eastAsia"/>
          <w:color w:val="auto"/>
        </w:rPr>
        <w:t>第一篇  询比采购邀请函书</w:t>
      </w:r>
      <w:bookmarkEnd w:id="11"/>
      <w:bookmarkEnd w:id="12"/>
      <w:bookmarkEnd w:id="13"/>
      <w:bookmarkEnd w:id="14"/>
      <w:bookmarkEnd w:id="15"/>
      <w:bookmarkEnd w:id="16"/>
      <w:bookmarkEnd w:id="17"/>
    </w:p>
    <w:p w14:paraId="69627BDA">
      <w:pPr>
        <w:snapToGrid w:val="0"/>
        <w:spacing w:line="520" w:lineRule="exact"/>
        <w:ind w:firstLine="570"/>
        <w:rPr>
          <w:rFonts w:hint="eastAsia" w:ascii="仿宋" w:hAnsi="仿宋" w:eastAsia="仿宋" w:cs="仿宋"/>
          <w:color w:val="auto"/>
          <w:sz w:val="28"/>
          <w:szCs w:val="28"/>
        </w:rPr>
      </w:pPr>
      <w:r>
        <w:rPr>
          <w:rFonts w:hint="eastAsia" w:ascii="仿宋" w:hAnsi="仿宋" w:eastAsia="仿宋" w:cs="仿宋"/>
          <w:color w:val="auto"/>
          <w:sz w:val="28"/>
          <w:szCs w:val="28"/>
        </w:rPr>
        <w:t>重庆市血液中心对“</w:t>
      </w:r>
      <w:r>
        <w:rPr>
          <w:rFonts w:hint="eastAsia" w:ascii="仿宋" w:hAnsi="仿宋" w:eastAsia="仿宋" w:cs="仿宋"/>
          <w:color w:val="auto"/>
          <w:sz w:val="28"/>
          <w:szCs w:val="28"/>
          <w:lang w:eastAsia="zh-CN"/>
        </w:rPr>
        <w:t>重庆市血液中心主题展厅设计搭建</w:t>
      </w:r>
      <w:r>
        <w:rPr>
          <w:rFonts w:hint="eastAsia" w:ascii="仿宋" w:hAnsi="仿宋" w:eastAsia="仿宋" w:cs="仿宋"/>
          <w:color w:val="auto"/>
          <w:sz w:val="28"/>
          <w:szCs w:val="28"/>
        </w:rPr>
        <w:t>”进行询比采购，欢迎有资格的</w:t>
      </w:r>
      <w:r>
        <w:rPr>
          <w:rFonts w:hint="eastAsia" w:ascii="仿宋" w:hAnsi="仿宋" w:eastAsia="仿宋" w:cs="仿宋"/>
          <w:color w:val="auto"/>
          <w:sz w:val="28"/>
          <w:szCs w:val="28"/>
          <w:lang w:eastAsia="zh-CN"/>
        </w:rPr>
        <w:t>投标人</w:t>
      </w:r>
      <w:r>
        <w:rPr>
          <w:rFonts w:hint="eastAsia" w:ascii="仿宋" w:hAnsi="仿宋" w:eastAsia="仿宋" w:cs="仿宋"/>
          <w:color w:val="auto"/>
          <w:sz w:val="28"/>
          <w:szCs w:val="28"/>
        </w:rPr>
        <w:t>参加竞标。</w:t>
      </w:r>
    </w:p>
    <w:p w14:paraId="7925F31A">
      <w:pPr>
        <w:pStyle w:val="6"/>
        <w:bidi w:val="0"/>
        <w:rPr>
          <w:rFonts w:hint="eastAsia"/>
          <w:color w:val="auto"/>
          <w:lang w:val="en-US" w:eastAsia="zh-CN"/>
        </w:rPr>
      </w:pPr>
      <w:r>
        <w:rPr>
          <w:rFonts w:hint="eastAsia"/>
          <w:color w:val="auto"/>
          <w:lang w:val="en-US" w:eastAsia="zh-CN"/>
        </w:rPr>
        <w:t>一、询比内容</w:t>
      </w:r>
    </w:p>
    <w:tbl>
      <w:tblPr>
        <w:tblStyle w:val="18"/>
        <w:tblpPr w:leftFromText="180" w:rightFromText="180" w:vertAnchor="text" w:horzAnchor="page" w:tblpX="1911" w:tblpY="57"/>
        <w:tblOverlap w:val="never"/>
        <w:tblW w:w="96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69"/>
        <w:gridCol w:w="1840"/>
        <w:gridCol w:w="1410"/>
        <w:gridCol w:w="2596"/>
      </w:tblGrid>
      <w:tr w14:paraId="7401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3769" w:type="dxa"/>
            <w:tcBorders>
              <w:top w:val="single" w:color="auto" w:sz="4" w:space="0"/>
              <w:left w:val="single" w:color="auto" w:sz="4" w:space="0"/>
              <w:right w:val="single" w:color="auto" w:sz="4" w:space="0"/>
            </w:tcBorders>
            <w:vAlign w:val="center"/>
          </w:tcPr>
          <w:p w14:paraId="3B3C3C47">
            <w:pPr>
              <w:pStyle w:val="11"/>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outlineLvl w:val="0"/>
              <w:rPr>
                <w:rFonts w:hint="eastAsia" w:ascii="仿宋" w:hAnsi="仿宋" w:eastAsia="仿宋" w:cs="仿宋"/>
                <w:color w:val="auto"/>
                <w:kern w:val="2"/>
                <w:sz w:val="28"/>
                <w:szCs w:val="28"/>
                <w:lang w:val="en-US" w:eastAsia="zh-CN" w:bidi="ar-SA"/>
              </w:rPr>
            </w:pPr>
            <w:bookmarkStart w:id="18" w:name="_Toc9947"/>
            <w:bookmarkStart w:id="19" w:name="_Toc3727"/>
            <w:bookmarkStart w:id="20" w:name="_Toc20038"/>
            <w:bookmarkStart w:id="21" w:name="_Toc28547"/>
            <w:r>
              <w:rPr>
                <w:rFonts w:hint="eastAsia" w:ascii="仿宋" w:hAnsi="仿宋" w:eastAsia="仿宋" w:cs="仿宋"/>
                <w:color w:val="auto"/>
                <w:kern w:val="2"/>
                <w:sz w:val="28"/>
                <w:szCs w:val="28"/>
                <w:lang w:val="en-US" w:eastAsia="zh-CN" w:bidi="ar-SA"/>
              </w:rPr>
              <w:t>项目名称</w:t>
            </w:r>
            <w:bookmarkEnd w:id="18"/>
            <w:bookmarkEnd w:id="19"/>
            <w:bookmarkEnd w:id="20"/>
            <w:bookmarkEnd w:id="21"/>
          </w:p>
        </w:tc>
        <w:tc>
          <w:tcPr>
            <w:tcW w:w="1840" w:type="dxa"/>
            <w:tcBorders>
              <w:top w:val="single" w:color="auto" w:sz="4" w:space="0"/>
              <w:left w:val="single" w:color="auto" w:sz="4" w:space="0"/>
              <w:right w:val="single" w:color="auto" w:sz="4" w:space="0"/>
            </w:tcBorders>
            <w:vAlign w:val="center"/>
          </w:tcPr>
          <w:p w14:paraId="7E46039E">
            <w:pPr>
              <w:pStyle w:val="11"/>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outlineLvl w:val="0"/>
              <w:rPr>
                <w:rFonts w:hint="eastAsia" w:ascii="仿宋" w:hAnsi="仿宋" w:eastAsia="仿宋" w:cs="仿宋"/>
                <w:color w:val="auto"/>
                <w:kern w:val="2"/>
                <w:sz w:val="28"/>
                <w:szCs w:val="28"/>
                <w:lang w:val="en-US" w:eastAsia="zh-CN" w:bidi="ar-SA"/>
              </w:rPr>
            </w:pPr>
            <w:bookmarkStart w:id="22" w:name="_Toc13129"/>
            <w:bookmarkStart w:id="23" w:name="_Toc26897"/>
            <w:bookmarkStart w:id="24" w:name="_Toc17210"/>
            <w:bookmarkStart w:id="25" w:name="_Toc3595"/>
            <w:r>
              <w:rPr>
                <w:rFonts w:hint="eastAsia" w:ascii="仿宋" w:hAnsi="仿宋" w:eastAsia="仿宋" w:cs="仿宋"/>
                <w:color w:val="auto"/>
                <w:kern w:val="2"/>
                <w:sz w:val="28"/>
                <w:szCs w:val="28"/>
                <w:lang w:val="en-US" w:eastAsia="zh-CN" w:bidi="ar-SA"/>
              </w:rPr>
              <w:t>单位</w:t>
            </w:r>
            <w:bookmarkEnd w:id="22"/>
            <w:bookmarkEnd w:id="23"/>
            <w:bookmarkEnd w:id="24"/>
            <w:bookmarkEnd w:id="25"/>
          </w:p>
        </w:tc>
        <w:tc>
          <w:tcPr>
            <w:tcW w:w="1410" w:type="dxa"/>
            <w:tcBorders>
              <w:top w:val="single" w:color="auto" w:sz="4" w:space="0"/>
              <w:left w:val="single" w:color="auto" w:sz="4" w:space="0"/>
              <w:right w:val="single" w:color="auto" w:sz="4" w:space="0"/>
            </w:tcBorders>
            <w:vAlign w:val="center"/>
          </w:tcPr>
          <w:p w14:paraId="569AD686">
            <w:pPr>
              <w:pStyle w:val="11"/>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outlineLvl w:val="0"/>
              <w:rPr>
                <w:rFonts w:hint="eastAsia" w:ascii="仿宋" w:hAnsi="仿宋" w:eastAsia="仿宋" w:cs="仿宋"/>
                <w:color w:val="auto"/>
                <w:kern w:val="2"/>
                <w:sz w:val="28"/>
                <w:szCs w:val="28"/>
                <w:lang w:val="en-US" w:eastAsia="zh-CN" w:bidi="ar-SA"/>
              </w:rPr>
            </w:pPr>
            <w:bookmarkStart w:id="26" w:name="_Toc8725"/>
            <w:bookmarkStart w:id="27" w:name="_Toc17994"/>
            <w:bookmarkStart w:id="28" w:name="_Toc2705"/>
            <w:bookmarkStart w:id="29" w:name="_Toc4009"/>
            <w:r>
              <w:rPr>
                <w:rFonts w:hint="eastAsia" w:ascii="仿宋" w:hAnsi="仿宋" w:eastAsia="仿宋" w:cs="仿宋"/>
                <w:color w:val="auto"/>
                <w:kern w:val="2"/>
                <w:sz w:val="28"/>
                <w:szCs w:val="28"/>
                <w:lang w:val="en-US" w:eastAsia="zh-CN" w:bidi="ar-SA"/>
              </w:rPr>
              <w:t>预算</w:t>
            </w:r>
            <w:bookmarkEnd w:id="26"/>
            <w:bookmarkEnd w:id="27"/>
            <w:bookmarkEnd w:id="28"/>
            <w:bookmarkEnd w:id="29"/>
          </w:p>
        </w:tc>
        <w:tc>
          <w:tcPr>
            <w:tcW w:w="2596" w:type="dxa"/>
            <w:tcBorders>
              <w:top w:val="single" w:color="auto" w:sz="4" w:space="0"/>
              <w:left w:val="single" w:color="auto" w:sz="4" w:space="0"/>
              <w:right w:val="single" w:color="auto" w:sz="4" w:space="0"/>
            </w:tcBorders>
            <w:vAlign w:val="center"/>
          </w:tcPr>
          <w:p w14:paraId="296F3253">
            <w:pPr>
              <w:pStyle w:val="11"/>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outlineLvl w:val="0"/>
              <w:rPr>
                <w:rFonts w:hint="eastAsia" w:ascii="仿宋" w:hAnsi="仿宋" w:eastAsia="仿宋" w:cs="仿宋"/>
                <w:color w:val="auto"/>
                <w:kern w:val="2"/>
                <w:sz w:val="28"/>
                <w:szCs w:val="28"/>
                <w:lang w:val="en-US" w:eastAsia="zh-CN" w:bidi="ar-SA"/>
              </w:rPr>
            </w:pPr>
            <w:bookmarkStart w:id="30" w:name="_Toc7155"/>
            <w:bookmarkStart w:id="31" w:name="_Toc11222"/>
            <w:bookmarkStart w:id="32" w:name="_Toc17149"/>
            <w:r>
              <w:rPr>
                <w:rFonts w:hint="eastAsia" w:ascii="方正仿宋_GBK" w:hAnsi="宋体" w:eastAsia="方正仿宋_GBK"/>
                <w:b/>
                <w:color w:val="auto"/>
                <w:sz w:val="21"/>
                <w:szCs w:val="21"/>
              </w:rPr>
              <w:t>备注</w:t>
            </w:r>
            <w:bookmarkEnd w:id="30"/>
            <w:bookmarkEnd w:id="31"/>
            <w:bookmarkEnd w:id="32"/>
          </w:p>
        </w:tc>
      </w:tr>
      <w:tr w14:paraId="0D687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3769" w:type="dxa"/>
            <w:tcBorders>
              <w:top w:val="single" w:color="auto" w:sz="4" w:space="0"/>
              <w:left w:val="single" w:color="auto" w:sz="4" w:space="0"/>
              <w:right w:val="single" w:color="auto" w:sz="4" w:space="0"/>
            </w:tcBorders>
            <w:vAlign w:val="center"/>
          </w:tcPr>
          <w:p w14:paraId="47C054E6">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仿宋" w:hAnsi="仿宋" w:eastAsia="仿宋" w:cs="仿宋"/>
                <w:color w:val="auto"/>
                <w:kern w:val="2"/>
                <w:sz w:val="28"/>
                <w:szCs w:val="28"/>
                <w:lang w:val="en-US" w:eastAsia="zh-CN" w:bidi="ar-SA"/>
              </w:rPr>
            </w:pPr>
            <w:bookmarkStart w:id="33" w:name="_Hlk344477914"/>
            <w:r>
              <w:rPr>
                <w:rFonts w:hint="eastAsia" w:ascii="仿宋" w:hAnsi="仿宋" w:eastAsia="仿宋" w:cs="仿宋"/>
                <w:color w:val="auto"/>
                <w:sz w:val="28"/>
                <w:szCs w:val="28"/>
                <w:lang w:eastAsia="zh-CN"/>
              </w:rPr>
              <w:t>重庆市血液中心主题展厅设计搭建</w:t>
            </w:r>
          </w:p>
        </w:tc>
        <w:tc>
          <w:tcPr>
            <w:tcW w:w="1840" w:type="dxa"/>
            <w:tcBorders>
              <w:top w:val="single" w:color="auto" w:sz="4" w:space="0"/>
              <w:left w:val="single" w:color="auto" w:sz="4" w:space="0"/>
              <w:right w:val="single" w:color="auto" w:sz="4" w:space="0"/>
            </w:tcBorders>
            <w:vAlign w:val="center"/>
          </w:tcPr>
          <w:p w14:paraId="198D7B47">
            <w:pPr>
              <w:pStyle w:val="11"/>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outlineLvl w:val="0"/>
              <w:rPr>
                <w:rFonts w:hint="eastAsia" w:ascii="仿宋" w:hAnsi="仿宋" w:eastAsia="仿宋" w:cs="仿宋"/>
                <w:color w:val="auto"/>
                <w:kern w:val="2"/>
                <w:sz w:val="28"/>
                <w:szCs w:val="28"/>
                <w:lang w:val="en-US" w:eastAsia="zh-CN" w:bidi="ar-SA"/>
              </w:rPr>
            </w:pPr>
            <w:bookmarkStart w:id="34" w:name="_Toc24618"/>
            <w:bookmarkStart w:id="35" w:name="_Toc2360"/>
            <w:bookmarkStart w:id="36" w:name="_Toc29421"/>
            <w:bookmarkStart w:id="37" w:name="_Toc15818"/>
            <w:r>
              <w:rPr>
                <w:rFonts w:hint="eastAsia" w:ascii="仿宋" w:hAnsi="仿宋" w:eastAsia="仿宋" w:cs="仿宋"/>
                <w:color w:val="auto"/>
                <w:kern w:val="2"/>
                <w:sz w:val="28"/>
                <w:szCs w:val="28"/>
                <w:lang w:val="en-US" w:eastAsia="zh-CN" w:bidi="ar-SA"/>
              </w:rPr>
              <w:t>1</w:t>
            </w:r>
            <w:bookmarkEnd w:id="34"/>
            <w:r>
              <w:rPr>
                <w:rFonts w:hint="eastAsia" w:ascii="仿宋" w:hAnsi="仿宋" w:eastAsia="仿宋" w:cs="仿宋"/>
                <w:color w:val="auto"/>
                <w:kern w:val="2"/>
                <w:sz w:val="28"/>
                <w:szCs w:val="28"/>
                <w:lang w:val="en-US" w:eastAsia="zh-CN" w:bidi="ar-SA"/>
              </w:rPr>
              <w:t>项</w:t>
            </w:r>
            <w:bookmarkEnd w:id="35"/>
            <w:bookmarkEnd w:id="36"/>
            <w:bookmarkEnd w:id="37"/>
          </w:p>
        </w:tc>
        <w:tc>
          <w:tcPr>
            <w:tcW w:w="1410" w:type="dxa"/>
            <w:tcBorders>
              <w:top w:val="single" w:color="auto" w:sz="4" w:space="0"/>
              <w:left w:val="single" w:color="auto" w:sz="4" w:space="0"/>
              <w:right w:val="single" w:color="auto" w:sz="4" w:space="0"/>
            </w:tcBorders>
            <w:vAlign w:val="center"/>
          </w:tcPr>
          <w:p w14:paraId="6A98220E">
            <w:pPr>
              <w:pStyle w:val="11"/>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outlineLvl w:val="0"/>
              <w:rPr>
                <w:rFonts w:hint="default" w:ascii="仿宋" w:hAnsi="仿宋" w:eastAsia="仿宋" w:cs="仿宋"/>
                <w:color w:val="auto"/>
                <w:kern w:val="2"/>
                <w:sz w:val="28"/>
                <w:szCs w:val="28"/>
                <w:lang w:val="en-US" w:eastAsia="zh-CN" w:bidi="ar-SA"/>
              </w:rPr>
            </w:pPr>
            <w:bookmarkStart w:id="38" w:name="_Toc17737"/>
            <w:bookmarkStart w:id="39" w:name="_Toc28510"/>
            <w:bookmarkStart w:id="40" w:name="_Toc28148"/>
            <w:bookmarkStart w:id="41" w:name="_Toc18934"/>
            <w:r>
              <w:rPr>
                <w:rFonts w:hint="eastAsia" w:ascii="仿宋" w:hAnsi="仿宋" w:eastAsia="仿宋" w:cs="仿宋"/>
                <w:color w:val="auto"/>
                <w:kern w:val="2"/>
                <w:sz w:val="28"/>
                <w:szCs w:val="28"/>
                <w:lang w:val="en-US" w:eastAsia="zh-CN" w:bidi="ar-SA"/>
              </w:rPr>
              <w:t>49.8万</w:t>
            </w:r>
            <w:bookmarkEnd w:id="38"/>
            <w:bookmarkEnd w:id="39"/>
            <w:bookmarkEnd w:id="40"/>
            <w:bookmarkEnd w:id="41"/>
          </w:p>
        </w:tc>
        <w:tc>
          <w:tcPr>
            <w:tcW w:w="2596" w:type="dxa"/>
            <w:tcBorders>
              <w:top w:val="single" w:color="auto" w:sz="4" w:space="0"/>
              <w:left w:val="single" w:color="auto" w:sz="4" w:space="0"/>
              <w:right w:val="single" w:color="auto" w:sz="4" w:space="0"/>
            </w:tcBorders>
            <w:vAlign w:val="center"/>
          </w:tcPr>
          <w:p w14:paraId="3627DBD2">
            <w:pPr>
              <w:pStyle w:val="11"/>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outlineLvl w:val="0"/>
              <w:rPr>
                <w:rFonts w:hint="eastAsia" w:ascii="仿宋" w:hAnsi="仿宋" w:eastAsia="仿宋" w:cs="仿宋"/>
                <w:color w:val="auto"/>
                <w:kern w:val="2"/>
                <w:sz w:val="28"/>
                <w:szCs w:val="28"/>
                <w:lang w:val="en-US" w:eastAsia="zh-CN" w:bidi="ar-SA"/>
              </w:rPr>
            </w:pPr>
            <w:bookmarkStart w:id="42" w:name="_Toc1289"/>
            <w:bookmarkStart w:id="43" w:name="_Toc13375"/>
            <w:bookmarkStart w:id="44" w:name="_Toc22792"/>
            <w:r>
              <w:rPr>
                <w:rFonts w:hint="eastAsia" w:ascii="仿宋" w:hAnsi="仿宋" w:eastAsia="仿宋" w:cs="仿宋"/>
                <w:color w:val="auto"/>
                <w:kern w:val="2"/>
                <w:sz w:val="28"/>
                <w:szCs w:val="28"/>
                <w:lang w:val="en-US" w:eastAsia="zh-CN" w:bidi="ar-SA"/>
              </w:rPr>
              <w:t>投标产品必须为中国大陆境内生产</w:t>
            </w:r>
            <w:bookmarkEnd w:id="42"/>
            <w:bookmarkEnd w:id="43"/>
            <w:bookmarkEnd w:id="44"/>
          </w:p>
        </w:tc>
      </w:tr>
      <w:bookmarkEnd w:id="33"/>
    </w:tbl>
    <w:p w14:paraId="36C064D9">
      <w:pPr>
        <w:pStyle w:val="6"/>
        <w:bidi w:val="0"/>
        <w:outlineLvl w:val="0"/>
        <w:rPr>
          <w:rFonts w:hint="eastAsia"/>
          <w:color w:val="auto"/>
          <w:lang w:val="en-US" w:eastAsia="zh-CN"/>
        </w:rPr>
      </w:pPr>
      <w:bookmarkStart w:id="45" w:name="_Toc2632"/>
      <w:r>
        <w:rPr>
          <w:rFonts w:hint="eastAsia"/>
          <w:color w:val="auto"/>
          <w:lang w:val="en-US" w:eastAsia="zh-CN"/>
        </w:rPr>
        <w:t>二、资金来源</w:t>
      </w:r>
      <w:bookmarkEnd w:id="45"/>
    </w:p>
    <w:p w14:paraId="1F076EF0">
      <w:pPr>
        <w:pStyle w:val="2"/>
        <w:numPr>
          <w:ilvl w:val="0"/>
          <w:numId w:val="0"/>
        </w:numPr>
        <w:ind w:firstLine="500"/>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财政资金，采购预算：49.8万元。</w:t>
      </w:r>
    </w:p>
    <w:p w14:paraId="6319E48F">
      <w:pPr>
        <w:pStyle w:val="6"/>
        <w:keepNext/>
        <w:keepLines/>
        <w:pageBreakBefore w:val="0"/>
        <w:widowControl w:val="0"/>
        <w:kinsoku/>
        <w:wordWrap/>
        <w:overflowPunct/>
        <w:topLinePunct w:val="0"/>
        <w:autoSpaceDE/>
        <w:autoSpaceDN/>
        <w:bidi w:val="0"/>
        <w:adjustRightInd/>
        <w:snapToGrid w:val="0"/>
        <w:spacing w:line="240" w:lineRule="auto"/>
        <w:textAlignment w:val="auto"/>
        <w:outlineLvl w:val="0"/>
        <w:rPr>
          <w:rFonts w:hint="default"/>
          <w:color w:val="auto"/>
          <w:lang w:val="en-US" w:eastAsia="zh-CN"/>
        </w:rPr>
      </w:pPr>
      <w:bookmarkStart w:id="46" w:name="_Toc14896"/>
      <w:r>
        <w:rPr>
          <w:rFonts w:hint="eastAsia"/>
          <w:color w:val="auto"/>
          <w:lang w:val="en-US" w:eastAsia="zh-CN"/>
        </w:rPr>
        <w:t>三、投标人资格条件</w:t>
      </w:r>
      <w:bookmarkEnd w:id="46"/>
    </w:p>
    <w:p w14:paraId="7F283A80">
      <w:pPr>
        <w:keepNext w:val="0"/>
        <w:keepLines w:val="0"/>
        <w:pageBreakBefore w:val="0"/>
        <w:widowControl w:val="0"/>
        <w:kinsoku/>
        <w:wordWrap/>
        <w:overflowPunct/>
        <w:topLinePunct w:val="0"/>
        <w:autoSpaceDE/>
        <w:autoSpaceDN/>
        <w:bidi w:val="0"/>
        <w:adjustRightInd/>
        <w:snapToGrid w:val="0"/>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参与报价的</w:t>
      </w:r>
      <w:r>
        <w:rPr>
          <w:rFonts w:hint="eastAsia" w:ascii="仿宋" w:hAnsi="仿宋" w:eastAsia="仿宋" w:cs="仿宋"/>
          <w:color w:val="auto"/>
          <w:sz w:val="28"/>
          <w:szCs w:val="28"/>
          <w:lang w:eastAsia="zh-CN"/>
        </w:rPr>
        <w:t>投标人</w:t>
      </w:r>
      <w:r>
        <w:rPr>
          <w:rFonts w:hint="eastAsia" w:ascii="仿宋" w:hAnsi="仿宋" w:eastAsia="仿宋" w:cs="仿宋"/>
          <w:color w:val="auto"/>
          <w:sz w:val="28"/>
          <w:szCs w:val="28"/>
        </w:rPr>
        <w:t>是指向采购人提供货物、工程或者服务的法人、其他组织或者自然人，简称</w:t>
      </w:r>
      <w:r>
        <w:rPr>
          <w:rFonts w:hint="eastAsia" w:ascii="仿宋" w:hAnsi="仿宋" w:eastAsia="仿宋" w:cs="仿宋"/>
          <w:color w:val="auto"/>
          <w:sz w:val="28"/>
          <w:szCs w:val="28"/>
          <w:lang w:eastAsia="zh-CN"/>
        </w:rPr>
        <w:t>投标人</w:t>
      </w:r>
      <w:r>
        <w:rPr>
          <w:rFonts w:hint="eastAsia" w:ascii="仿宋" w:hAnsi="仿宋" w:eastAsia="仿宋" w:cs="仿宋"/>
          <w:color w:val="auto"/>
          <w:sz w:val="28"/>
          <w:szCs w:val="28"/>
        </w:rPr>
        <w:t>。合格的</w:t>
      </w:r>
      <w:r>
        <w:rPr>
          <w:rFonts w:hint="eastAsia" w:ascii="仿宋" w:hAnsi="仿宋" w:eastAsia="仿宋" w:cs="仿宋"/>
          <w:color w:val="auto"/>
          <w:sz w:val="28"/>
          <w:szCs w:val="28"/>
          <w:lang w:eastAsia="zh-CN"/>
        </w:rPr>
        <w:t>投标人</w:t>
      </w:r>
      <w:r>
        <w:rPr>
          <w:rFonts w:hint="eastAsia" w:ascii="仿宋" w:hAnsi="仿宋" w:eastAsia="仿宋" w:cs="仿宋"/>
          <w:color w:val="auto"/>
          <w:sz w:val="28"/>
          <w:szCs w:val="28"/>
        </w:rPr>
        <w:t>应符合下列条件：</w:t>
      </w:r>
    </w:p>
    <w:p w14:paraId="23CDB0F2">
      <w:pPr>
        <w:keepNext w:val="0"/>
        <w:keepLines w:val="0"/>
        <w:pageBreakBefore w:val="0"/>
        <w:widowControl w:val="0"/>
        <w:kinsoku/>
        <w:wordWrap/>
        <w:overflowPunct/>
        <w:topLinePunct w:val="0"/>
        <w:autoSpaceDE/>
        <w:autoSpaceDN/>
        <w:bidi w:val="0"/>
        <w:adjustRightInd/>
        <w:snapToGrid w:val="0"/>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）具有独立承担民事责任的能力；</w:t>
      </w:r>
    </w:p>
    <w:p w14:paraId="2D4A068A">
      <w:pPr>
        <w:keepNext w:val="0"/>
        <w:keepLines w:val="0"/>
        <w:pageBreakBefore w:val="0"/>
        <w:widowControl w:val="0"/>
        <w:kinsoku/>
        <w:wordWrap/>
        <w:overflowPunct/>
        <w:topLinePunct w:val="0"/>
        <w:autoSpaceDE/>
        <w:autoSpaceDN/>
        <w:bidi w:val="0"/>
        <w:adjustRightInd/>
        <w:snapToGrid w:val="0"/>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）具有良好的商业信誉和健全的财务会计制度；</w:t>
      </w:r>
    </w:p>
    <w:p w14:paraId="30A2725A">
      <w:pPr>
        <w:keepNext w:val="0"/>
        <w:keepLines w:val="0"/>
        <w:pageBreakBefore w:val="0"/>
        <w:widowControl w:val="0"/>
        <w:kinsoku/>
        <w:wordWrap/>
        <w:overflowPunct/>
        <w:topLinePunct w:val="0"/>
        <w:autoSpaceDE/>
        <w:autoSpaceDN/>
        <w:bidi w:val="0"/>
        <w:adjustRightInd/>
        <w:snapToGrid w:val="0"/>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）具有履行合同所必需的设备和专业技术能力；</w:t>
      </w:r>
    </w:p>
    <w:p w14:paraId="01C38323">
      <w:pPr>
        <w:keepNext w:val="0"/>
        <w:keepLines w:val="0"/>
        <w:pageBreakBefore w:val="0"/>
        <w:widowControl w:val="0"/>
        <w:kinsoku/>
        <w:wordWrap/>
        <w:overflowPunct/>
        <w:topLinePunct w:val="0"/>
        <w:autoSpaceDE/>
        <w:autoSpaceDN/>
        <w:bidi w:val="0"/>
        <w:adjustRightInd/>
        <w:snapToGrid w:val="0"/>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四</w:t>
      </w:r>
      <w:r>
        <w:rPr>
          <w:rFonts w:hint="eastAsia" w:ascii="仿宋" w:hAnsi="仿宋" w:eastAsia="仿宋" w:cs="仿宋"/>
          <w:color w:val="auto"/>
          <w:sz w:val="28"/>
          <w:szCs w:val="28"/>
        </w:rPr>
        <w:t>）有依法缴纳税收和社会保障资金的良好记录；</w:t>
      </w:r>
    </w:p>
    <w:p w14:paraId="74E7ADE2">
      <w:pPr>
        <w:keepNext w:val="0"/>
        <w:keepLines w:val="0"/>
        <w:pageBreakBefore w:val="0"/>
        <w:widowControl w:val="0"/>
        <w:kinsoku/>
        <w:wordWrap/>
        <w:overflowPunct/>
        <w:topLinePunct w:val="0"/>
        <w:autoSpaceDE/>
        <w:autoSpaceDN/>
        <w:bidi w:val="0"/>
        <w:adjustRightInd/>
        <w:snapToGrid w:val="0"/>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五</w:t>
      </w:r>
      <w:r>
        <w:rPr>
          <w:rFonts w:hint="eastAsia" w:ascii="仿宋" w:hAnsi="仿宋" w:eastAsia="仿宋" w:cs="仿宋"/>
          <w:color w:val="auto"/>
          <w:sz w:val="28"/>
          <w:szCs w:val="28"/>
        </w:rPr>
        <w:t>）参加政府采购活动前三年内，在经营活动中没有重大违法记录；</w:t>
      </w:r>
    </w:p>
    <w:p w14:paraId="025FD30C">
      <w:pPr>
        <w:keepNext w:val="0"/>
        <w:keepLines w:val="0"/>
        <w:pageBreakBefore w:val="0"/>
        <w:widowControl w:val="0"/>
        <w:kinsoku/>
        <w:wordWrap/>
        <w:overflowPunct/>
        <w:topLinePunct w:val="0"/>
        <w:autoSpaceDE/>
        <w:autoSpaceDN/>
        <w:bidi w:val="0"/>
        <w:adjustRightInd/>
        <w:snapToGrid w:val="0"/>
        <w:spacing w:line="520" w:lineRule="exact"/>
        <w:ind w:firstLine="280" w:firstLineChars="100"/>
        <w:jc w:val="both"/>
        <w:textAlignment w:val="auto"/>
        <w:rPr>
          <w:rFonts w:hint="eastAsia" w:eastAsia="仿宋"/>
          <w:color w:val="auto"/>
          <w:highlight w:val="yellow"/>
          <w:lang w:val="en-US" w:eastAsia="zh-CN"/>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）法律、行政法规规定的其他条件；</w:t>
      </w:r>
    </w:p>
    <w:p w14:paraId="13EEC84A">
      <w:pPr>
        <w:keepNext w:val="0"/>
        <w:keepLines w:val="0"/>
        <w:pageBreakBefore w:val="0"/>
        <w:widowControl w:val="0"/>
        <w:numPr>
          <w:ilvl w:val="0"/>
          <w:numId w:val="0"/>
        </w:numPr>
        <w:kinsoku/>
        <w:wordWrap/>
        <w:overflowPunct/>
        <w:topLinePunct w:val="0"/>
        <w:autoSpaceDE/>
        <w:autoSpaceDN/>
        <w:bidi w:val="0"/>
        <w:adjustRightInd/>
        <w:spacing w:line="520" w:lineRule="exact"/>
        <w:ind w:firstLine="280" w:firstLineChars="1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七</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投标人</w:t>
      </w:r>
      <w:r>
        <w:rPr>
          <w:rFonts w:hint="eastAsia" w:ascii="仿宋" w:hAnsi="仿宋" w:eastAsia="仿宋" w:cs="仿宋"/>
          <w:color w:val="auto"/>
          <w:sz w:val="28"/>
          <w:szCs w:val="28"/>
        </w:rPr>
        <w:t>只需以书面形式提供规定格式的《基本资格条件承诺函》（详见附件），即可替代以上材料。</w:t>
      </w:r>
    </w:p>
    <w:p w14:paraId="2599D615">
      <w:pPr>
        <w:pStyle w:val="2"/>
        <w:ind w:left="0" w:leftChars="0" w:firstLine="280" w:firstLineChars="1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（八）投标人及其所投产品（包含货物、工程、服务等）应具备相应资质（包含但不限于生产资质、经营资质、销售资质、服务资质、工程资质等），以证明投标人及其所投产品符合国家法律法规和行业标准，</w:t>
      </w:r>
      <w:r>
        <w:rPr>
          <w:rFonts w:hint="eastAsia" w:ascii="仿宋" w:hAnsi="仿宋" w:eastAsia="仿宋" w:cs="仿宋"/>
          <w:color w:val="auto"/>
          <w:sz w:val="28"/>
          <w:szCs w:val="28"/>
          <w:highlight w:val="none"/>
          <w:lang w:val="en-US" w:eastAsia="zh-CN"/>
        </w:rPr>
        <w:t>且能证明投标人有能力提供符合要求的产品</w:t>
      </w:r>
      <w:r>
        <w:rPr>
          <w:rFonts w:hint="eastAsia" w:ascii="仿宋" w:hAnsi="仿宋" w:eastAsia="仿宋" w:cs="仿宋"/>
          <w:color w:val="auto"/>
          <w:sz w:val="28"/>
          <w:szCs w:val="28"/>
          <w:highlight w:val="none"/>
          <w:lang w:eastAsia="zh-CN"/>
        </w:rPr>
        <w:t>（包含货物、工程、服务等）。</w:t>
      </w:r>
    </w:p>
    <w:p w14:paraId="1371276C">
      <w:pPr>
        <w:pStyle w:val="6"/>
        <w:keepNext/>
        <w:keepLines/>
        <w:pageBreakBefore w:val="0"/>
        <w:widowControl w:val="0"/>
        <w:kinsoku/>
        <w:wordWrap/>
        <w:overflowPunct/>
        <w:topLinePunct w:val="0"/>
        <w:autoSpaceDE/>
        <w:autoSpaceDN/>
        <w:bidi w:val="0"/>
        <w:adjustRightInd/>
        <w:snapToGrid w:val="0"/>
        <w:spacing w:line="240" w:lineRule="auto"/>
        <w:textAlignment w:val="auto"/>
        <w:outlineLvl w:val="0"/>
        <w:rPr>
          <w:rFonts w:hint="eastAsia"/>
          <w:color w:val="auto"/>
          <w:lang w:val="en-US" w:eastAsia="zh-CN"/>
        </w:rPr>
      </w:pPr>
      <w:bookmarkStart w:id="47" w:name="_Toc607"/>
      <w:r>
        <w:rPr>
          <w:rFonts w:hint="eastAsia"/>
          <w:color w:val="auto"/>
          <w:lang w:val="en-US" w:eastAsia="zh-CN"/>
        </w:rPr>
        <w:t>四、有关说明</w:t>
      </w:r>
      <w:bookmarkEnd w:id="47"/>
    </w:p>
    <w:p w14:paraId="53B4E780">
      <w:pPr>
        <w:spacing w:line="312"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凡有意参加询价项目的供应商，请于公告发布之日起至报名截止时间之前，在重庆市血液中心官网上下载查询本项目需求文件以及变更公告等询价前公布的所有项目资料，无论供应商下载查询与否，均视为已知晓所有询价实质性要求内容。（https://www.ccbc.org.cn/index.html）</w:t>
      </w:r>
    </w:p>
    <w:p w14:paraId="4B85FD93">
      <w:pPr>
        <w:spacing w:line="312"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无论询价结果如何，</w:t>
      </w:r>
      <w:r>
        <w:rPr>
          <w:rFonts w:hint="eastAsia" w:ascii="仿宋" w:hAnsi="仿宋" w:eastAsia="仿宋" w:cs="仿宋"/>
          <w:color w:val="auto"/>
          <w:sz w:val="28"/>
          <w:szCs w:val="28"/>
          <w:lang w:eastAsia="zh-CN"/>
        </w:rPr>
        <w:t>投标人</w:t>
      </w:r>
      <w:r>
        <w:rPr>
          <w:rFonts w:hint="eastAsia" w:ascii="仿宋" w:hAnsi="仿宋" w:eastAsia="仿宋" w:cs="仿宋"/>
          <w:color w:val="auto"/>
          <w:sz w:val="28"/>
          <w:szCs w:val="28"/>
        </w:rPr>
        <w:t>参与本项目的所有费用均由</w:t>
      </w:r>
      <w:r>
        <w:rPr>
          <w:rFonts w:hint="eastAsia" w:ascii="仿宋" w:hAnsi="仿宋" w:eastAsia="仿宋" w:cs="仿宋"/>
          <w:color w:val="auto"/>
          <w:sz w:val="28"/>
          <w:szCs w:val="28"/>
          <w:lang w:val="en-US" w:eastAsia="zh-CN"/>
        </w:rPr>
        <w:t>投标人</w:t>
      </w:r>
      <w:r>
        <w:rPr>
          <w:rFonts w:hint="eastAsia" w:ascii="仿宋" w:hAnsi="仿宋" w:eastAsia="仿宋" w:cs="仿宋"/>
          <w:color w:val="auto"/>
          <w:sz w:val="28"/>
          <w:szCs w:val="28"/>
        </w:rPr>
        <w:t>自行承担。</w:t>
      </w:r>
    </w:p>
    <w:p w14:paraId="48EABF38">
      <w:pPr>
        <w:snapToGrid w:val="0"/>
        <w:spacing w:line="520" w:lineRule="exact"/>
        <w:ind w:firstLine="560" w:firstLineChars="200"/>
        <w:rPr>
          <w:rFonts w:hint="eastAsia" w:ascii="仿宋" w:hAnsi="仿宋" w:eastAsia="仿宋" w:cs="仿宋"/>
          <w:b/>
          <w:bCs/>
          <w:color w:val="auto"/>
          <w:kern w:val="0"/>
          <w:sz w:val="30"/>
          <w:szCs w:val="32"/>
          <w:lang w:val="en-US" w:eastAsia="zh-CN" w:bidi="ar-SA"/>
        </w:rPr>
      </w:pPr>
      <w:r>
        <w:rPr>
          <w:rFonts w:hint="eastAsia" w:ascii="仿宋" w:hAnsi="仿宋" w:eastAsia="仿宋" w:cs="仿宋"/>
          <w:color w:val="auto"/>
          <w:sz w:val="28"/>
          <w:szCs w:val="28"/>
          <w:lang w:val="en-US" w:eastAsia="zh-CN"/>
        </w:rPr>
        <w:t>（三）</w:t>
      </w:r>
      <w:r>
        <w:rPr>
          <w:rFonts w:hint="eastAsia" w:ascii="仿宋" w:hAnsi="仿宋" w:eastAsia="仿宋" w:cs="仿宋"/>
          <w:color w:val="auto"/>
          <w:sz w:val="28"/>
          <w:szCs w:val="28"/>
          <w:lang w:eastAsia="zh-CN"/>
        </w:rPr>
        <w:t>投标人</w:t>
      </w:r>
      <w:r>
        <w:rPr>
          <w:rFonts w:hint="eastAsia" w:ascii="仿宋" w:hAnsi="仿宋" w:eastAsia="仿宋" w:cs="仿宋"/>
          <w:color w:val="auto"/>
          <w:sz w:val="28"/>
          <w:szCs w:val="28"/>
        </w:rPr>
        <w:t>如对询比通知书有疑问，必须以书面形式在报价截止时间一个工作日前向重庆市血液中心要求澄清，重庆市血液中心可视具体情况做出处理或答复。如供应商未提出疑问，视为完全理解并同意本通知书，即供应商已详细阅读全部文件资料，完全理解询比通知书所有条款内容并同意放弃对这方面有不明白及误解的权利。</w:t>
      </w:r>
    </w:p>
    <w:p w14:paraId="242587E5">
      <w:pPr>
        <w:pStyle w:val="6"/>
        <w:keepNext/>
        <w:keepLines/>
        <w:pageBreakBefore w:val="0"/>
        <w:widowControl w:val="0"/>
        <w:kinsoku/>
        <w:wordWrap/>
        <w:overflowPunct/>
        <w:topLinePunct w:val="0"/>
        <w:autoSpaceDE/>
        <w:autoSpaceDN/>
        <w:bidi w:val="0"/>
        <w:adjustRightInd/>
        <w:snapToGrid w:val="0"/>
        <w:spacing w:line="240" w:lineRule="auto"/>
        <w:textAlignment w:val="auto"/>
        <w:outlineLvl w:val="0"/>
        <w:rPr>
          <w:rFonts w:hint="eastAsia"/>
          <w:color w:val="auto"/>
          <w:lang w:val="en-US" w:eastAsia="zh-CN"/>
        </w:rPr>
      </w:pPr>
      <w:bookmarkStart w:id="48" w:name="_Toc6220"/>
      <w:r>
        <w:rPr>
          <w:rFonts w:hint="eastAsia"/>
          <w:color w:val="auto"/>
          <w:lang w:val="en-US" w:eastAsia="zh-CN"/>
        </w:rPr>
        <w:t>五、其他有关规定</w:t>
      </w:r>
      <w:bookmarkEnd w:id="48"/>
    </w:p>
    <w:p w14:paraId="1715F21D">
      <w:pPr>
        <w:snapToGrid w:val="0"/>
        <w:spacing w:line="52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（一）单位负责人为同一人或者存在直接控股、管理关系的不同投标人，不得参加同一合同项（包）下的采购活动，否则均为无效报价。</w:t>
      </w:r>
    </w:p>
    <w:p w14:paraId="5B989D2D">
      <w:pPr>
        <w:snapToGrid w:val="0"/>
        <w:spacing w:line="52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（二）为采购项目提供规范编制或者项目管理、监理、检测等服务的投标人，不得再参加该采购项目的其他采购活动。</w:t>
      </w:r>
    </w:p>
    <w:p w14:paraId="6A00D22A">
      <w:pPr>
        <w:snapToGrid w:val="0"/>
        <w:spacing w:line="520" w:lineRule="exact"/>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（三）同一合同项（包）下的货物，制造商参与报价的，不得再委托代理商参与报价。</w:t>
      </w:r>
    </w:p>
    <w:p w14:paraId="05E457D8">
      <w:pPr>
        <w:pStyle w:val="6"/>
        <w:keepNext/>
        <w:keepLines/>
        <w:pageBreakBefore w:val="0"/>
        <w:widowControl w:val="0"/>
        <w:kinsoku/>
        <w:wordWrap/>
        <w:overflowPunct/>
        <w:topLinePunct w:val="0"/>
        <w:autoSpaceDE/>
        <w:autoSpaceDN/>
        <w:bidi w:val="0"/>
        <w:adjustRightInd/>
        <w:snapToGrid/>
        <w:spacing w:line="240" w:lineRule="auto"/>
        <w:textAlignment w:val="auto"/>
        <w:outlineLvl w:val="0"/>
        <w:rPr>
          <w:rFonts w:hint="eastAsia"/>
          <w:color w:val="auto"/>
          <w:lang w:val="en-US" w:eastAsia="zh-CN"/>
        </w:rPr>
      </w:pPr>
      <w:bookmarkStart w:id="49" w:name="_Toc26764"/>
      <w:r>
        <w:rPr>
          <w:rFonts w:hint="eastAsia"/>
          <w:color w:val="auto"/>
          <w:lang w:val="en-US" w:eastAsia="zh-CN"/>
        </w:rPr>
        <w:t>六、联系方式</w:t>
      </w:r>
      <w:bookmarkEnd w:id="49"/>
    </w:p>
    <w:p w14:paraId="7C273706">
      <w:pPr>
        <w:snapToGrid w:val="0"/>
        <w:spacing w:line="520" w:lineRule="exact"/>
        <w:ind w:left="1004"/>
        <w:rPr>
          <w:rFonts w:hint="eastAsia" w:ascii="仿宋" w:hAnsi="仿宋" w:eastAsia="仿宋" w:cs="仿宋"/>
          <w:color w:val="auto"/>
          <w:sz w:val="28"/>
          <w:szCs w:val="28"/>
        </w:rPr>
      </w:pPr>
      <w:r>
        <w:rPr>
          <w:rFonts w:hint="eastAsia" w:ascii="仿宋" w:hAnsi="仿宋" w:eastAsia="仿宋" w:cs="仿宋"/>
          <w:color w:val="auto"/>
          <w:sz w:val="28"/>
          <w:szCs w:val="28"/>
        </w:rPr>
        <w:t xml:space="preserve"> 采购人：重庆市血液中心</w:t>
      </w:r>
    </w:p>
    <w:p w14:paraId="3DCEC55E">
      <w:pPr>
        <w:snapToGrid w:val="0"/>
        <w:spacing w:line="520" w:lineRule="exact"/>
        <w:ind w:left="1004"/>
        <w:rPr>
          <w:rFonts w:hint="eastAsia" w:ascii="仿宋" w:hAnsi="仿宋" w:eastAsia="仿宋" w:cs="仿宋"/>
          <w:color w:val="auto"/>
          <w:sz w:val="28"/>
          <w:szCs w:val="28"/>
        </w:rPr>
      </w:pPr>
      <w:r>
        <w:rPr>
          <w:rFonts w:hint="eastAsia" w:ascii="仿宋" w:hAnsi="仿宋" w:eastAsia="仿宋" w:cs="仿宋"/>
          <w:color w:val="auto"/>
          <w:sz w:val="28"/>
          <w:szCs w:val="28"/>
        </w:rPr>
        <w:t xml:space="preserve"> 联系人：</w:t>
      </w:r>
      <w:r>
        <w:rPr>
          <w:rFonts w:hint="eastAsia" w:ascii="仿宋" w:hAnsi="仿宋" w:eastAsia="仿宋" w:cs="仿宋"/>
          <w:color w:val="auto"/>
          <w:sz w:val="28"/>
          <w:szCs w:val="28"/>
          <w:lang w:eastAsia="zh-CN"/>
        </w:rPr>
        <w:t>夏</w:t>
      </w:r>
      <w:r>
        <w:rPr>
          <w:rFonts w:hint="eastAsia" w:ascii="仿宋" w:hAnsi="仿宋" w:eastAsia="仿宋" w:cs="仿宋"/>
          <w:color w:val="auto"/>
          <w:sz w:val="28"/>
          <w:szCs w:val="28"/>
        </w:rPr>
        <w:t>老师</w:t>
      </w:r>
    </w:p>
    <w:p w14:paraId="2208D98A">
      <w:pPr>
        <w:snapToGrid w:val="0"/>
        <w:spacing w:line="520" w:lineRule="exact"/>
        <w:ind w:left="1004"/>
        <w:rPr>
          <w:rFonts w:hint="eastAsia" w:ascii="仿宋" w:hAnsi="仿宋" w:eastAsia="仿宋" w:cs="仿宋"/>
          <w:color w:val="auto"/>
          <w:sz w:val="28"/>
          <w:szCs w:val="28"/>
        </w:rPr>
      </w:pPr>
      <w:r>
        <w:rPr>
          <w:rFonts w:hint="eastAsia" w:ascii="仿宋" w:hAnsi="仿宋" w:eastAsia="仿宋" w:cs="仿宋"/>
          <w:color w:val="auto"/>
          <w:sz w:val="28"/>
          <w:szCs w:val="28"/>
        </w:rPr>
        <w:t xml:space="preserve"> 电话：  023-63532032</w:t>
      </w:r>
    </w:p>
    <w:p w14:paraId="6EBF5C02">
      <w:pPr>
        <w:snapToGrid w:val="0"/>
        <w:spacing w:line="520" w:lineRule="exact"/>
        <w:ind w:left="1004"/>
        <w:rPr>
          <w:rFonts w:hint="eastAsia" w:ascii="仿宋" w:hAnsi="仿宋" w:eastAsia="仿宋" w:cs="仿宋"/>
          <w:color w:val="auto"/>
          <w:sz w:val="28"/>
          <w:szCs w:val="28"/>
        </w:rPr>
      </w:pPr>
      <w:r>
        <w:rPr>
          <w:rFonts w:hint="eastAsia" w:ascii="仿宋" w:hAnsi="仿宋" w:eastAsia="仿宋" w:cs="仿宋"/>
          <w:color w:val="auto"/>
          <w:sz w:val="28"/>
          <w:szCs w:val="28"/>
        </w:rPr>
        <w:t xml:space="preserve"> 地址：重庆市九龙坡区华福大道北段21号</w:t>
      </w:r>
    </w:p>
    <w:p w14:paraId="474C773B">
      <w:pPr>
        <w:pStyle w:val="5"/>
        <w:bidi w:val="0"/>
        <w:jc w:val="center"/>
        <w:rPr>
          <w:rFonts w:hint="eastAsia"/>
          <w:color w:val="auto"/>
        </w:rPr>
      </w:pPr>
      <w:bookmarkStart w:id="50" w:name="_Toc517773729"/>
      <w:bookmarkStart w:id="51" w:name="_Toc501099912"/>
      <w:bookmarkStart w:id="52" w:name="_Toc26984"/>
      <w:bookmarkStart w:id="53" w:name="_Toc456268235"/>
      <w:bookmarkStart w:id="54" w:name="_Toc456268550"/>
      <w:bookmarkStart w:id="55" w:name="_Toc456268658"/>
      <w:bookmarkStart w:id="56" w:name="_Toc11641054"/>
      <w:bookmarkStart w:id="57" w:name="_Toc456268351"/>
      <w:bookmarkStart w:id="58" w:name="_Toc25725122"/>
      <w:r>
        <w:rPr>
          <w:rFonts w:hint="eastAsia"/>
          <w:color w:val="auto"/>
          <w:lang w:val="en-US" w:eastAsia="zh-CN"/>
        </w:rPr>
        <w:t>第二篇</w:t>
      </w:r>
      <w:r>
        <w:rPr>
          <w:rFonts w:hint="eastAsia"/>
          <w:color w:val="auto"/>
        </w:rPr>
        <w:t xml:space="preserve">  </w:t>
      </w:r>
      <w:bookmarkEnd w:id="50"/>
      <w:bookmarkEnd w:id="51"/>
      <w:r>
        <w:rPr>
          <w:rFonts w:hint="eastAsia"/>
          <w:color w:val="auto"/>
          <w:lang w:val="en-US" w:eastAsia="zh-CN"/>
        </w:rPr>
        <w:t>询比项目技术（质量）需求</w:t>
      </w:r>
      <w:bookmarkEnd w:id="52"/>
    </w:p>
    <w:p w14:paraId="161C3D58">
      <w:pPr>
        <w:pStyle w:val="6"/>
        <w:keepNext/>
        <w:keepLines/>
        <w:pageBreakBefore w:val="0"/>
        <w:widowControl w:val="0"/>
        <w:kinsoku/>
        <w:wordWrap/>
        <w:overflowPunct/>
        <w:topLinePunct w:val="0"/>
        <w:autoSpaceDE/>
        <w:autoSpaceDN/>
        <w:bidi w:val="0"/>
        <w:adjustRightInd/>
        <w:snapToGrid w:val="0"/>
        <w:spacing w:line="240" w:lineRule="auto"/>
        <w:textAlignment w:val="auto"/>
        <w:outlineLvl w:val="0"/>
        <w:rPr>
          <w:rFonts w:hint="eastAsia"/>
          <w:color w:val="auto"/>
          <w:lang w:eastAsia="zh-CN"/>
        </w:rPr>
      </w:pPr>
      <w:bookmarkStart w:id="59" w:name="_Toc501099913"/>
      <w:bookmarkStart w:id="60" w:name="_Toc517773730"/>
      <w:bookmarkStart w:id="61" w:name="_Toc23275"/>
      <w:r>
        <w:rPr>
          <w:rFonts w:hint="eastAsia"/>
          <w:color w:val="auto"/>
        </w:rPr>
        <w:t>一、</w:t>
      </w:r>
      <w:bookmarkEnd w:id="59"/>
      <w:bookmarkEnd w:id="60"/>
      <w:r>
        <w:rPr>
          <w:rFonts w:hint="eastAsia"/>
          <w:color w:val="auto"/>
          <w:lang w:eastAsia="zh-CN"/>
        </w:rPr>
        <w:t>项目概况</w:t>
      </w:r>
      <w:bookmarkEnd w:id="61"/>
    </w:p>
    <w:p w14:paraId="17B56B8F">
      <w:pPr>
        <w:pStyle w:val="3"/>
        <w:spacing w:after="0" w:line="400" w:lineRule="exact"/>
        <w:jc w:val="left"/>
        <w:rPr>
          <w:rFonts w:hint="eastAsia" w:ascii="仿宋_GB2312" w:hAnsi="Times New Roman" w:eastAsia="仿宋_GB2312" w:cs="Times New Roman"/>
          <w:color w:val="auto"/>
          <w:kern w:val="0"/>
          <w:sz w:val="24"/>
          <w:szCs w:val="24"/>
          <w:lang w:val="en-US" w:eastAsia="zh-CN" w:bidi="ar-SA"/>
        </w:rPr>
      </w:pPr>
      <w:r>
        <w:rPr>
          <w:rFonts w:hint="eastAsia" w:cs="Times New Roman"/>
          <w:color w:val="auto"/>
          <w:kern w:val="0"/>
          <w:sz w:val="24"/>
          <w:szCs w:val="24"/>
          <w:lang w:val="en-US" w:eastAsia="zh-CN" w:bidi="ar-SA"/>
        </w:rPr>
        <w:t>（一）</w:t>
      </w:r>
      <w:r>
        <w:rPr>
          <w:rFonts w:hint="eastAsia" w:ascii="仿宋_GB2312" w:hAnsi="Times New Roman" w:eastAsia="仿宋_GB2312" w:cs="Times New Roman"/>
          <w:color w:val="auto"/>
          <w:kern w:val="0"/>
          <w:sz w:val="24"/>
          <w:szCs w:val="24"/>
          <w:lang w:val="en-US" w:eastAsia="zh-CN" w:bidi="ar-SA"/>
        </w:rPr>
        <w:t>项目名称：重庆市血液中心60周年站庆主题展厅设计搭建</w:t>
      </w:r>
    </w:p>
    <w:p w14:paraId="14DAB7A9">
      <w:pPr>
        <w:pStyle w:val="3"/>
        <w:spacing w:after="0" w:line="400" w:lineRule="exact"/>
        <w:jc w:val="left"/>
        <w:rPr>
          <w:rFonts w:hint="eastAsia" w:ascii="仿宋_GB2312" w:hAnsi="Times New Roman" w:eastAsia="仿宋_GB2312" w:cs="Times New Roman"/>
          <w:color w:val="auto"/>
          <w:kern w:val="0"/>
          <w:sz w:val="24"/>
          <w:szCs w:val="24"/>
          <w:lang w:val="en-US" w:eastAsia="zh-CN" w:bidi="ar-SA"/>
        </w:rPr>
      </w:pPr>
      <w:r>
        <w:rPr>
          <w:rFonts w:hint="eastAsia" w:cs="Times New Roman"/>
          <w:color w:val="auto"/>
          <w:kern w:val="0"/>
          <w:sz w:val="24"/>
          <w:szCs w:val="24"/>
          <w:lang w:val="en-US" w:eastAsia="zh-CN" w:bidi="ar-SA"/>
        </w:rPr>
        <w:t>（二）</w:t>
      </w:r>
      <w:r>
        <w:rPr>
          <w:rFonts w:hint="eastAsia" w:ascii="仿宋_GB2312" w:hAnsi="Times New Roman" w:eastAsia="仿宋_GB2312" w:cs="Times New Roman"/>
          <w:color w:val="auto"/>
          <w:kern w:val="0"/>
          <w:sz w:val="24"/>
          <w:szCs w:val="24"/>
          <w:lang w:val="en-US" w:eastAsia="zh-CN" w:bidi="ar-SA"/>
        </w:rPr>
        <w:t>项目规模：总建筑面积约270平方米，层数1层。</w:t>
      </w:r>
    </w:p>
    <w:p w14:paraId="0A313854">
      <w:pPr>
        <w:pStyle w:val="3"/>
        <w:spacing w:after="0" w:line="400" w:lineRule="exact"/>
        <w:jc w:val="center"/>
        <w:rPr>
          <w:rFonts w:hint="eastAsia" w:ascii="仿宋_GB2312" w:hAnsi="Times New Roman" w:eastAsia="仿宋_GB2312" w:cs="Times New Roman"/>
          <w:color w:val="auto"/>
          <w:kern w:val="0"/>
          <w:sz w:val="24"/>
          <w:szCs w:val="24"/>
          <w:lang w:val="en-US" w:eastAsia="zh-CN" w:bidi="ar-SA"/>
        </w:rPr>
      </w:pPr>
    </w:p>
    <w:p w14:paraId="416CF8BA">
      <w:pPr>
        <w:pStyle w:val="3"/>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eastAsia" w:ascii="仿宋_GB2312" w:hAnsi="Times New Roman" w:eastAsia="仿宋_GB2312" w:cs="Times New Roman"/>
          <w:color w:val="auto"/>
          <w:kern w:val="0"/>
          <w:sz w:val="24"/>
          <w:szCs w:val="24"/>
          <w:lang w:val="en-US" w:eastAsia="zh-CN" w:bidi="ar-SA"/>
        </w:rPr>
      </w:pPr>
      <w:r>
        <w:rPr>
          <w:rFonts w:hint="eastAsia" w:ascii="仿宋_GB2312" w:hAnsi="Times New Roman" w:eastAsia="仿宋_GB2312" w:cs="Times New Roman"/>
          <w:color w:val="auto"/>
          <w:kern w:val="0"/>
          <w:sz w:val="24"/>
          <w:szCs w:val="24"/>
          <w:lang w:val="en-US" w:eastAsia="zh-CN" w:bidi="ar-SA"/>
        </w:rPr>
        <w:t>场地平面图</w:t>
      </w:r>
    </w:p>
    <w:p w14:paraId="74F1CA72">
      <w:pPr>
        <w:rPr>
          <w:rFonts w:hint="eastAsia"/>
          <w:color w:val="auto"/>
          <w:lang w:eastAsia="zh-CN"/>
        </w:rPr>
      </w:pPr>
      <w:r>
        <w:rPr>
          <w:rFonts w:hint="eastAsia" w:ascii="仿宋_GB2312" w:hAnsi="Times New Roman" w:eastAsia="仿宋_GB2312" w:cs="Times New Roman"/>
          <w:color w:val="auto"/>
          <w:kern w:val="0"/>
          <w:sz w:val="24"/>
          <w:szCs w:val="24"/>
          <w:lang w:val="en-US" w:eastAsia="zh-CN" w:bidi="ar-SA"/>
        </w:rPr>
        <w:drawing>
          <wp:anchor distT="0" distB="0" distL="114300" distR="114300" simplePos="0" relativeHeight="251659264" behindDoc="1" locked="0" layoutInCell="1" allowOverlap="1">
            <wp:simplePos x="0" y="0"/>
            <wp:positionH relativeFrom="column">
              <wp:posOffset>1407795</wp:posOffset>
            </wp:positionH>
            <wp:positionV relativeFrom="paragraph">
              <wp:posOffset>-816610</wp:posOffset>
            </wp:positionV>
            <wp:extent cx="3172460" cy="4868545"/>
            <wp:effectExtent l="0" t="0" r="8255" b="8890"/>
            <wp:wrapThrough wrapText="bothSides">
              <wp:wrapPolygon>
                <wp:start x="21600" y="3"/>
                <wp:lineTo x="69" y="3"/>
                <wp:lineTo x="69" y="21555"/>
                <wp:lineTo x="21600" y="21555"/>
                <wp:lineTo x="21600" y="3"/>
              </wp:wrapPolygon>
            </wp:wrapThrough>
            <wp:docPr id="18" name="图片 2" descr="微信图片_202502261337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descr="微信图片_20250226133745"/>
                    <pic:cNvPicPr>
                      <a:picLocks noChangeAspect="1"/>
                    </pic:cNvPicPr>
                  </pic:nvPicPr>
                  <pic:blipFill>
                    <a:blip r:embed="rId10"/>
                    <a:stretch>
                      <a:fillRect/>
                    </a:stretch>
                  </pic:blipFill>
                  <pic:spPr>
                    <a:xfrm rot="16200000">
                      <a:off x="0" y="0"/>
                      <a:ext cx="3172460" cy="4868545"/>
                    </a:xfrm>
                    <a:prstGeom prst="rect">
                      <a:avLst/>
                    </a:prstGeom>
                    <a:noFill/>
                    <a:ln>
                      <a:noFill/>
                    </a:ln>
                  </pic:spPr>
                </pic:pic>
              </a:graphicData>
            </a:graphic>
          </wp:anchor>
        </w:drawing>
      </w:r>
    </w:p>
    <w:p w14:paraId="1C92A220">
      <w:pPr>
        <w:rPr>
          <w:rFonts w:hint="eastAsia"/>
          <w:color w:val="auto"/>
          <w:lang w:eastAsia="zh-CN"/>
        </w:rPr>
      </w:pPr>
    </w:p>
    <w:p w14:paraId="723CADCB">
      <w:pPr>
        <w:rPr>
          <w:rFonts w:hint="eastAsia"/>
          <w:color w:val="auto"/>
          <w:lang w:eastAsia="zh-CN"/>
        </w:rPr>
      </w:pPr>
    </w:p>
    <w:p w14:paraId="39FAB138">
      <w:pPr>
        <w:rPr>
          <w:rFonts w:hint="eastAsia"/>
          <w:color w:val="auto"/>
          <w:lang w:eastAsia="zh-CN"/>
        </w:rPr>
      </w:pPr>
    </w:p>
    <w:p w14:paraId="4C1DF9E5">
      <w:pPr>
        <w:rPr>
          <w:rFonts w:hint="eastAsia"/>
          <w:color w:val="auto"/>
          <w:lang w:eastAsia="zh-CN"/>
        </w:rPr>
      </w:pPr>
    </w:p>
    <w:p w14:paraId="0A4E3913">
      <w:pPr>
        <w:rPr>
          <w:rFonts w:hint="eastAsia"/>
          <w:color w:val="auto"/>
          <w:lang w:eastAsia="zh-CN"/>
        </w:rPr>
      </w:pPr>
    </w:p>
    <w:p w14:paraId="35564C60">
      <w:pPr>
        <w:rPr>
          <w:rFonts w:hint="eastAsia"/>
          <w:color w:val="auto"/>
          <w:lang w:eastAsia="zh-CN"/>
        </w:rPr>
      </w:pPr>
    </w:p>
    <w:p w14:paraId="1D18D23F">
      <w:pPr>
        <w:rPr>
          <w:rFonts w:hint="eastAsia"/>
          <w:color w:val="auto"/>
          <w:lang w:eastAsia="zh-CN"/>
        </w:rPr>
      </w:pPr>
    </w:p>
    <w:p w14:paraId="424AAC89">
      <w:pPr>
        <w:rPr>
          <w:rFonts w:hint="eastAsia"/>
          <w:color w:val="auto"/>
          <w:lang w:eastAsia="zh-CN"/>
        </w:rPr>
      </w:pPr>
    </w:p>
    <w:p w14:paraId="766F67D3">
      <w:pPr>
        <w:rPr>
          <w:rFonts w:hint="eastAsia"/>
          <w:color w:val="auto"/>
          <w:lang w:eastAsia="zh-CN"/>
        </w:rPr>
      </w:pPr>
    </w:p>
    <w:p w14:paraId="746C6089">
      <w:pPr>
        <w:rPr>
          <w:rFonts w:hint="eastAsia"/>
          <w:color w:val="auto"/>
          <w:lang w:eastAsia="zh-CN"/>
        </w:rPr>
      </w:pPr>
    </w:p>
    <w:p w14:paraId="73BC867D">
      <w:pPr>
        <w:rPr>
          <w:rFonts w:hint="eastAsia"/>
          <w:color w:val="auto"/>
          <w:lang w:eastAsia="zh-CN"/>
        </w:rPr>
      </w:pPr>
    </w:p>
    <w:p w14:paraId="61F26FBF">
      <w:pPr>
        <w:rPr>
          <w:rFonts w:hint="eastAsia"/>
          <w:color w:val="auto"/>
          <w:lang w:eastAsia="zh-CN"/>
        </w:rPr>
      </w:pPr>
    </w:p>
    <w:p w14:paraId="57F77ECC">
      <w:pPr>
        <w:rPr>
          <w:rFonts w:hint="eastAsia"/>
          <w:color w:val="auto"/>
          <w:lang w:eastAsia="zh-CN"/>
        </w:rPr>
      </w:pPr>
    </w:p>
    <w:p w14:paraId="663EF847">
      <w:pPr>
        <w:rPr>
          <w:rFonts w:hint="eastAsia"/>
          <w:color w:val="auto"/>
          <w:lang w:eastAsia="zh-CN"/>
        </w:rPr>
      </w:pPr>
    </w:p>
    <w:p w14:paraId="63FD8703">
      <w:pPr>
        <w:rPr>
          <w:rFonts w:hint="eastAsia"/>
          <w:color w:val="auto"/>
          <w:lang w:eastAsia="zh-CN"/>
        </w:rPr>
      </w:pPr>
    </w:p>
    <w:p w14:paraId="4CE0696C">
      <w:pPr>
        <w:pStyle w:val="3"/>
        <w:rPr>
          <w:rFonts w:hint="eastAsia"/>
          <w:color w:val="auto"/>
          <w:lang w:eastAsia="zh-CN"/>
        </w:rPr>
      </w:pPr>
    </w:p>
    <w:p w14:paraId="632C607B">
      <w:pPr>
        <w:rPr>
          <w:rFonts w:hint="eastAsia"/>
          <w:color w:val="auto"/>
          <w:lang w:eastAsia="zh-CN"/>
        </w:rPr>
      </w:pPr>
    </w:p>
    <w:p w14:paraId="79CE1CFC">
      <w:pPr>
        <w:rPr>
          <w:rFonts w:hint="eastAsia"/>
          <w:color w:val="auto"/>
          <w:lang w:eastAsia="zh-CN"/>
        </w:rPr>
      </w:pPr>
    </w:p>
    <w:p w14:paraId="39202933">
      <w:pPr>
        <w:rPr>
          <w:rFonts w:hint="eastAsia"/>
          <w:color w:val="auto"/>
          <w:lang w:eastAsia="zh-CN"/>
        </w:rPr>
      </w:pPr>
    </w:p>
    <w:p w14:paraId="2EEC0084">
      <w:pPr>
        <w:pStyle w:val="6"/>
        <w:bidi w:val="0"/>
        <w:rPr>
          <w:rFonts w:hint="eastAsia" w:eastAsia="宋体"/>
          <w:color w:val="auto"/>
          <w:lang w:val="en-US" w:eastAsia="zh-CN"/>
        </w:rPr>
      </w:pPr>
      <w:bookmarkStart w:id="62" w:name="_Toc3915"/>
      <w:bookmarkStart w:id="63" w:name="_Toc517773732"/>
      <w:bookmarkStart w:id="64" w:name="_Toc179714296"/>
      <w:bookmarkStart w:id="65" w:name="_Toc187655629"/>
      <w:bookmarkStart w:id="66" w:name="_Toc501099915"/>
      <w:bookmarkStart w:id="67" w:name="_Toc102227317"/>
      <w:r>
        <w:rPr>
          <w:rFonts w:hint="eastAsia" w:eastAsia="宋体"/>
          <w:color w:val="auto"/>
          <w:lang w:val="en-US" w:eastAsia="zh-CN"/>
        </w:rPr>
        <w:t>二、</w:t>
      </w:r>
      <w:bookmarkEnd w:id="62"/>
      <w:r>
        <w:rPr>
          <w:rFonts w:hint="eastAsia"/>
          <w:color w:val="auto"/>
          <w:lang w:eastAsia="zh-CN"/>
        </w:rPr>
        <w:t>技术参数</w:t>
      </w:r>
      <w:r>
        <w:rPr>
          <w:rFonts w:hint="eastAsia"/>
          <w:color w:val="auto"/>
        </w:rPr>
        <w:t>及要求</w:t>
      </w:r>
    </w:p>
    <w:p w14:paraId="23F33B74">
      <w:pPr>
        <w:pStyle w:val="6"/>
        <w:keepNext/>
        <w:keepLines/>
        <w:pageBreakBefore w:val="0"/>
        <w:widowControl w:val="0"/>
        <w:numPr>
          <w:ilvl w:val="0"/>
          <w:numId w:val="0"/>
        </w:numPr>
        <w:kinsoku/>
        <w:wordWrap/>
        <w:overflowPunct/>
        <w:topLinePunct w:val="0"/>
        <w:autoSpaceDE/>
        <w:autoSpaceDN/>
        <w:bidi w:val="0"/>
        <w:adjustRightInd/>
        <w:snapToGrid w:val="0"/>
        <w:spacing w:line="240" w:lineRule="auto"/>
        <w:ind w:firstLine="562" w:firstLineChars="200"/>
        <w:textAlignment w:val="auto"/>
        <w:rPr>
          <w:rFonts w:hint="eastAsia" w:ascii="仿宋" w:hAnsi="仿宋" w:eastAsia="仿宋" w:cs="仿宋"/>
          <w:b/>
          <w:color w:val="auto"/>
          <w:sz w:val="28"/>
          <w:szCs w:val="28"/>
          <w:lang w:val="en-US" w:eastAsia="zh-CN"/>
        </w:rPr>
      </w:pPr>
      <w:r>
        <w:rPr>
          <w:rFonts w:hint="eastAsia" w:ascii="仿宋" w:hAnsi="仿宋" w:eastAsia="仿宋" w:cs="仿宋"/>
          <w:b/>
          <w:color w:val="auto"/>
          <w:sz w:val="28"/>
          <w:szCs w:val="28"/>
        </w:rPr>
        <w:t>（一）本</w:t>
      </w:r>
      <w:r>
        <w:rPr>
          <w:rFonts w:hint="eastAsia" w:ascii="仿宋" w:hAnsi="仿宋" w:eastAsia="仿宋" w:cs="仿宋"/>
          <w:b/>
          <w:color w:val="auto"/>
          <w:sz w:val="28"/>
          <w:szCs w:val="28"/>
          <w:lang w:val="en-US" w:eastAsia="zh-CN"/>
        </w:rPr>
        <w:t>中心主题展厅内容策划梳理及空间设计</w:t>
      </w:r>
    </w:p>
    <w:p w14:paraId="75C8CE91">
      <w:pPr>
        <w:keepNext w:val="0"/>
        <w:keepLines w:val="0"/>
        <w:pageBreakBefore w:val="0"/>
        <w:widowControl w:val="0"/>
        <w:kinsoku/>
        <w:wordWrap/>
        <w:overflowPunct/>
        <w:topLinePunct w:val="0"/>
        <w:autoSpaceDE w:val="0"/>
        <w:autoSpaceDN/>
        <w:bidi w:val="0"/>
        <w:adjustRightInd/>
        <w:snapToGrid/>
        <w:spacing w:line="240" w:lineRule="auto"/>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设计目标：打造集中心历史展示、文化传承、互动体验于一体的现代化展厅，并与中心整体风格保持基本一致。</w:t>
      </w:r>
    </w:p>
    <w:p w14:paraId="1F6EE9D3">
      <w:pPr>
        <w:keepNext w:val="0"/>
        <w:keepLines w:val="0"/>
        <w:pageBreakBefore w:val="0"/>
        <w:widowControl w:val="0"/>
        <w:kinsoku/>
        <w:wordWrap/>
        <w:overflowPunct/>
        <w:topLinePunct w:val="0"/>
        <w:autoSpaceDE w:val="0"/>
        <w:autoSpaceDN/>
        <w:bidi w:val="0"/>
        <w:adjustRightInd/>
        <w:snapToGrid/>
        <w:spacing w:line="240" w:lineRule="auto"/>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2.对本</w:t>
      </w:r>
      <w:r>
        <w:rPr>
          <w:rFonts w:hint="eastAsia" w:ascii="仿宋" w:hAnsi="仿宋" w:eastAsia="仿宋" w:cs="仿宋"/>
          <w:color w:val="auto"/>
          <w:sz w:val="28"/>
          <w:szCs w:val="28"/>
          <w:lang w:val="en-US" w:eastAsia="zh-CN"/>
        </w:rPr>
        <w:t>中心</w:t>
      </w:r>
      <w:r>
        <w:rPr>
          <w:rFonts w:hint="eastAsia" w:ascii="仿宋" w:hAnsi="仿宋" w:eastAsia="仿宋" w:cs="仿宋"/>
          <w:color w:val="auto"/>
          <w:sz w:val="28"/>
          <w:szCs w:val="28"/>
        </w:rPr>
        <w:t>历史人文</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未来发展</w:t>
      </w:r>
      <w:r>
        <w:rPr>
          <w:rFonts w:hint="eastAsia" w:ascii="仿宋" w:hAnsi="仿宋" w:eastAsia="仿宋" w:cs="仿宋"/>
          <w:color w:val="auto"/>
          <w:sz w:val="28"/>
          <w:szCs w:val="28"/>
          <w:lang w:val="en-US" w:eastAsia="zh-CN"/>
        </w:rPr>
        <w:t>与社会服务体验等</w:t>
      </w:r>
      <w:r>
        <w:rPr>
          <w:rFonts w:hint="eastAsia" w:ascii="仿宋" w:hAnsi="仿宋" w:eastAsia="仿宋" w:cs="仿宋"/>
          <w:color w:val="auto"/>
          <w:sz w:val="28"/>
          <w:szCs w:val="28"/>
        </w:rPr>
        <w:t>进行整理归纳与提炼。对本</w:t>
      </w:r>
      <w:r>
        <w:rPr>
          <w:rFonts w:hint="eastAsia" w:ascii="仿宋" w:hAnsi="仿宋" w:eastAsia="仿宋" w:cs="仿宋"/>
          <w:color w:val="auto"/>
          <w:sz w:val="28"/>
          <w:szCs w:val="28"/>
          <w:lang w:val="en-US" w:eastAsia="zh-CN"/>
        </w:rPr>
        <w:t>中心</w:t>
      </w:r>
      <w:r>
        <w:rPr>
          <w:rFonts w:hint="eastAsia" w:ascii="仿宋" w:hAnsi="仿宋" w:eastAsia="仿宋" w:cs="仿宋"/>
          <w:color w:val="auto"/>
          <w:sz w:val="28"/>
          <w:szCs w:val="28"/>
        </w:rPr>
        <w:t>品牌理念与文化体系</w:t>
      </w:r>
      <w:r>
        <w:rPr>
          <w:rFonts w:hint="eastAsia" w:ascii="仿宋" w:hAnsi="仿宋" w:eastAsia="仿宋" w:cs="仿宋"/>
          <w:color w:val="auto"/>
          <w:sz w:val="28"/>
          <w:szCs w:val="28"/>
          <w:lang w:val="en-US" w:eastAsia="zh-CN"/>
        </w:rPr>
        <w:t>结合展厅实际情况</w:t>
      </w:r>
      <w:r>
        <w:rPr>
          <w:rFonts w:hint="eastAsia" w:ascii="仿宋" w:hAnsi="仿宋" w:eastAsia="仿宋" w:cs="仿宋"/>
          <w:color w:val="auto"/>
          <w:sz w:val="28"/>
          <w:szCs w:val="28"/>
        </w:rPr>
        <w:t>进行规划</w:t>
      </w:r>
      <w:r>
        <w:rPr>
          <w:rFonts w:hint="eastAsia" w:ascii="仿宋" w:hAnsi="仿宋" w:eastAsia="仿宋" w:cs="仿宋"/>
          <w:color w:val="auto"/>
          <w:sz w:val="28"/>
          <w:szCs w:val="28"/>
          <w:lang w:val="en-US" w:eastAsia="zh-CN"/>
        </w:rPr>
        <w:t>设计</w:t>
      </w:r>
      <w:r>
        <w:rPr>
          <w:rFonts w:hint="eastAsia" w:ascii="仿宋" w:hAnsi="仿宋" w:eastAsia="仿宋" w:cs="仿宋"/>
          <w:color w:val="auto"/>
          <w:sz w:val="28"/>
          <w:szCs w:val="28"/>
        </w:rPr>
        <w:t>。</w:t>
      </w:r>
    </w:p>
    <w:p w14:paraId="7D8AA705">
      <w:pPr>
        <w:keepNext w:val="0"/>
        <w:keepLines w:val="0"/>
        <w:pageBreakBefore w:val="0"/>
        <w:widowControl w:val="0"/>
        <w:kinsoku/>
        <w:wordWrap/>
        <w:overflowPunct/>
        <w:topLinePunct w:val="0"/>
        <w:autoSpaceDE w:val="0"/>
        <w:autoSpaceDN/>
        <w:bidi w:val="0"/>
        <w:adjustRightInd/>
        <w:snapToGrid/>
        <w:spacing w:line="240" w:lineRule="auto"/>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3.含展厅整体设计、布展内容设计、装饰设计及布展实施。</w:t>
      </w:r>
    </w:p>
    <w:p w14:paraId="03910422">
      <w:pPr>
        <w:keepNext w:val="0"/>
        <w:keepLines w:val="0"/>
        <w:pageBreakBefore w:val="0"/>
        <w:widowControl w:val="0"/>
        <w:kinsoku/>
        <w:wordWrap/>
        <w:overflowPunct/>
        <w:topLinePunct w:val="0"/>
        <w:autoSpaceDE w:val="0"/>
        <w:autoSpaceDN/>
        <w:bidi w:val="0"/>
        <w:adjustRightInd/>
        <w:snapToGrid/>
        <w:spacing w:line="240" w:lineRule="auto"/>
        <w:ind w:firstLine="562" w:firstLineChars="200"/>
        <w:jc w:val="both"/>
        <w:textAlignment w:val="auto"/>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rPr>
        <w:t>二）本</w:t>
      </w:r>
      <w:r>
        <w:rPr>
          <w:rFonts w:hint="eastAsia" w:ascii="仿宋" w:hAnsi="仿宋" w:eastAsia="仿宋" w:cs="仿宋"/>
          <w:b/>
          <w:color w:val="auto"/>
          <w:sz w:val="28"/>
          <w:szCs w:val="28"/>
          <w:lang w:val="en-US" w:eastAsia="zh-CN"/>
        </w:rPr>
        <w:t>中心主题展厅施工搭建</w:t>
      </w:r>
    </w:p>
    <w:p w14:paraId="3430FF85">
      <w:pPr>
        <w:keepNext w:val="0"/>
        <w:keepLines w:val="0"/>
        <w:pageBreakBefore w:val="0"/>
        <w:widowControl w:val="0"/>
        <w:kinsoku/>
        <w:wordWrap/>
        <w:overflowPunct/>
        <w:topLinePunct w:val="0"/>
        <w:autoSpaceDE w:val="0"/>
        <w:autoSpaceDN/>
        <w:bidi w:val="0"/>
        <w:adjustRightInd/>
        <w:snapToGrid/>
        <w:spacing w:line="240" w:lineRule="auto"/>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搭建要求：展厅设计应充分贴合重庆市血液中心特点及实际情况，既有品牌文化及品牌视觉形象，并不得破坏现有空间环境内已完成的装修。</w:t>
      </w:r>
    </w:p>
    <w:p w14:paraId="7C8C7D0B">
      <w:pPr>
        <w:keepNext w:val="0"/>
        <w:keepLines w:val="0"/>
        <w:pageBreakBefore w:val="0"/>
        <w:widowControl w:val="0"/>
        <w:kinsoku/>
        <w:wordWrap/>
        <w:overflowPunct/>
        <w:topLinePunct w:val="0"/>
        <w:autoSpaceDE w:val="0"/>
        <w:autoSpaceDN/>
        <w:bidi w:val="0"/>
        <w:adjustRightInd/>
        <w:snapToGrid/>
        <w:spacing w:line="240" w:lineRule="auto"/>
        <w:ind w:firstLine="560" w:firstLineChars="200"/>
        <w:jc w:val="both"/>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2.搭建内容：展厅空间规划与功能分区设计、展陈设计（包含图文展板、实物展柜、数字展项）、照明及声光电系统设计、互动体验及多媒体装置设计、导视系统及配套设施设计等</w:t>
      </w:r>
      <w:r>
        <w:rPr>
          <w:rFonts w:hint="eastAsia" w:ascii="仿宋" w:hAnsi="仿宋" w:eastAsia="仿宋" w:cs="仿宋"/>
          <w:color w:val="auto"/>
          <w:sz w:val="28"/>
          <w:szCs w:val="28"/>
        </w:rPr>
        <w:t>。</w:t>
      </w:r>
    </w:p>
    <w:p w14:paraId="406263EC">
      <w:pPr>
        <w:keepNext w:val="0"/>
        <w:keepLines w:val="0"/>
        <w:pageBreakBefore w:val="0"/>
        <w:widowControl w:val="0"/>
        <w:kinsoku/>
        <w:wordWrap/>
        <w:overflowPunct/>
        <w:topLinePunct w:val="0"/>
        <w:autoSpaceDE w:val="0"/>
        <w:autoSpaceDN/>
        <w:bidi w:val="0"/>
        <w:adjustRightInd/>
        <w:snapToGrid/>
        <w:spacing w:line="240" w:lineRule="auto"/>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3.展陈设备：文化展板+实物展台+数字展示。</w:t>
      </w:r>
    </w:p>
    <w:p w14:paraId="5C187EF4">
      <w:pPr>
        <w:keepNext w:val="0"/>
        <w:keepLines w:val="0"/>
        <w:pageBreakBefore w:val="0"/>
        <w:widowControl w:val="0"/>
        <w:kinsoku/>
        <w:wordWrap/>
        <w:overflowPunct/>
        <w:topLinePunct w:val="0"/>
        <w:autoSpaceDE w:val="0"/>
        <w:autoSpaceDN/>
        <w:bidi w:val="0"/>
        <w:adjustRightInd/>
        <w:snapToGrid/>
        <w:spacing w:line="240" w:lineRule="auto"/>
        <w:ind w:firstLine="560" w:firstLineChars="200"/>
        <w:jc w:val="both"/>
        <w:textAlignment w:val="auto"/>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4.中标方设计及搭建方案需经采购方书面同意后方可实施。</w:t>
      </w:r>
    </w:p>
    <w:p w14:paraId="599BEF38">
      <w:pPr>
        <w:keepNext w:val="0"/>
        <w:keepLines w:val="0"/>
        <w:pageBreakBefore w:val="0"/>
        <w:widowControl w:val="0"/>
        <w:kinsoku/>
        <w:wordWrap/>
        <w:overflowPunct/>
        <w:topLinePunct w:val="0"/>
        <w:autoSpaceDE w:val="0"/>
        <w:autoSpaceDN/>
        <w:bidi w:val="0"/>
        <w:adjustRightInd/>
        <w:snapToGrid/>
        <w:spacing w:line="240" w:lineRule="auto"/>
        <w:ind w:firstLine="562" w:firstLineChars="200"/>
        <w:jc w:val="both"/>
        <w:textAlignment w:val="auto"/>
        <w:rPr>
          <w:rFonts w:hint="eastAsia" w:ascii="仿宋" w:hAnsi="仿宋" w:eastAsia="仿宋" w:cs="仿宋"/>
          <w:color w:val="auto"/>
          <w:sz w:val="28"/>
          <w:szCs w:val="28"/>
        </w:rPr>
      </w:pPr>
      <w:r>
        <w:rPr>
          <w:rFonts w:hint="eastAsia" w:ascii="仿宋" w:hAnsi="仿宋" w:eastAsia="仿宋" w:cs="仿宋"/>
          <w:b/>
          <w:color w:val="auto"/>
          <w:sz w:val="28"/>
          <w:szCs w:val="28"/>
          <w:lang w:eastAsia="zh-CN"/>
        </w:rPr>
        <w:t>（</w:t>
      </w:r>
      <w:r>
        <w:rPr>
          <w:rFonts w:hint="eastAsia" w:ascii="仿宋" w:hAnsi="仿宋" w:eastAsia="仿宋" w:cs="仿宋"/>
          <w:b/>
          <w:color w:val="auto"/>
          <w:sz w:val="28"/>
          <w:szCs w:val="28"/>
        </w:rPr>
        <w:t>三）需要提供原创的设计方案，不涉及侵权，遵守职业道德与操守。</w:t>
      </w:r>
    </w:p>
    <w:p w14:paraId="2F9D9020">
      <w:pPr>
        <w:rPr>
          <w:rFonts w:hint="default" w:ascii="仿宋" w:hAnsi="仿宋" w:eastAsia="仿宋" w:cs="仿宋"/>
          <w:color w:val="auto"/>
          <w:kern w:val="2"/>
          <w:sz w:val="28"/>
          <w:szCs w:val="28"/>
          <w:lang w:val="en-US" w:eastAsia="zh-CN" w:bidi="ar-SA"/>
        </w:rPr>
      </w:pPr>
    </w:p>
    <w:p w14:paraId="30E67E76">
      <w:pPr>
        <w:pStyle w:val="17"/>
        <w:rPr>
          <w:rFonts w:hint="eastAsia"/>
          <w:color w:val="auto"/>
          <w:lang w:val="en-US" w:eastAsia="zh-CN"/>
        </w:rPr>
      </w:pPr>
    </w:p>
    <w:p w14:paraId="48932059">
      <w:pPr>
        <w:rPr>
          <w:rFonts w:hint="eastAsia"/>
          <w:color w:val="auto"/>
          <w:lang w:val="en-US" w:eastAsia="zh-CN"/>
        </w:rPr>
      </w:pPr>
    </w:p>
    <w:p w14:paraId="30B27FC5">
      <w:pPr>
        <w:pStyle w:val="3"/>
        <w:rPr>
          <w:rFonts w:hint="eastAsia"/>
          <w:color w:val="auto"/>
          <w:lang w:val="en-US" w:eastAsia="zh-CN"/>
        </w:rPr>
      </w:pPr>
    </w:p>
    <w:p w14:paraId="1353003F">
      <w:pPr>
        <w:pStyle w:val="3"/>
        <w:rPr>
          <w:rFonts w:hint="eastAsia"/>
          <w:color w:val="auto"/>
          <w:lang w:val="en-US" w:eastAsia="zh-CN"/>
        </w:rPr>
      </w:pPr>
    </w:p>
    <w:p w14:paraId="1C642BB8">
      <w:pPr>
        <w:pStyle w:val="3"/>
        <w:rPr>
          <w:rFonts w:hint="eastAsia"/>
          <w:color w:val="auto"/>
          <w:lang w:val="en-US" w:eastAsia="zh-CN"/>
        </w:rPr>
      </w:pPr>
    </w:p>
    <w:p w14:paraId="00B2E5F8">
      <w:pPr>
        <w:pStyle w:val="3"/>
        <w:rPr>
          <w:rFonts w:hint="eastAsia"/>
          <w:color w:val="auto"/>
          <w:lang w:val="en-US" w:eastAsia="zh-CN"/>
        </w:rPr>
      </w:pPr>
    </w:p>
    <w:p w14:paraId="3197B6D9">
      <w:pPr>
        <w:pStyle w:val="3"/>
        <w:rPr>
          <w:rFonts w:hint="eastAsia"/>
          <w:color w:val="auto"/>
          <w:lang w:val="en-US" w:eastAsia="zh-CN"/>
        </w:rPr>
      </w:pPr>
    </w:p>
    <w:p w14:paraId="702D44ED">
      <w:pPr>
        <w:pStyle w:val="3"/>
        <w:rPr>
          <w:rFonts w:hint="eastAsia"/>
          <w:color w:val="auto"/>
          <w:lang w:val="en-US" w:eastAsia="zh-CN"/>
        </w:rPr>
      </w:pPr>
    </w:p>
    <w:p w14:paraId="7DB2F4AA">
      <w:pPr>
        <w:pStyle w:val="3"/>
        <w:rPr>
          <w:rFonts w:hint="eastAsia"/>
          <w:color w:val="auto"/>
          <w:lang w:val="en-US" w:eastAsia="zh-CN"/>
        </w:rPr>
      </w:pPr>
    </w:p>
    <w:p w14:paraId="51838360">
      <w:pPr>
        <w:pStyle w:val="3"/>
        <w:rPr>
          <w:rFonts w:hint="eastAsia"/>
          <w:color w:val="auto"/>
          <w:lang w:val="en-US" w:eastAsia="zh-CN"/>
        </w:rPr>
      </w:pPr>
    </w:p>
    <w:p w14:paraId="1B16D066">
      <w:pPr>
        <w:pStyle w:val="3"/>
        <w:rPr>
          <w:rFonts w:hint="eastAsia"/>
          <w:color w:val="auto"/>
          <w:lang w:val="en-US" w:eastAsia="zh-CN"/>
        </w:rPr>
      </w:pPr>
    </w:p>
    <w:p w14:paraId="61D397C9">
      <w:pPr>
        <w:pStyle w:val="3"/>
        <w:rPr>
          <w:rFonts w:hint="eastAsia"/>
          <w:color w:val="auto"/>
          <w:lang w:val="en-US" w:eastAsia="zh-CN"/>
        </w:rPr>
      </w:pPr>
    </w:p>
    <w:p w14:paraId="4675D16A">
      <w:pPr>
        <w:rPr>
          <w:rFonts w:hint="default" w:ascii="Times New Roman" w:hAnsi="Times New Roman" w:cs="Times New Roman"/>
          <w:b w:val="0"/>
          <w:bCs w:val="0"/>
          <w:color w:val="auto"/>
          <w:sz w:val="28"/>
          <w:szCs w:val="28"/>
          <w:vertAlign w:val="baseline"/>
          <w:lang w:val="en-US" w:eastAsia="zh-CN"/>
        </w:rPr>
      </w:pPr>
    </w:p>
    <w:p w14:paraId="0EA5699E">
      <w:pPr>
        <w:pStyle w:val="17"/>
        <w:rPr>
          <w:rFonts w:hint="eastAsia" w:ascii="Times New Roman" w:hAnsi="Times New Roman" w:cs="Times New Roman"/>
          <w:b w:val="0"/>
          <w:bCs w:val="0"/>
          <w:color w:val="auto"/>
          <w:sz w:val="28"/>
          <w:szCs w:val="28"/>
          <w:vertAlign w:val="baseline"/>
          <w:lang w:val="en-US" w:eastAsia="zh-CN"/>
        </w:rPr>
      </w:pPr>
    </w:p>
    <w:p w14:paraId="7A8F071E">
      <w:pPr>
        <w:jc w:val="center"/>
        <w:rPr>
          <w:rFonts w:hint="eastAsia"/>
          <w:color w:val="auto"/>
          <w:lang w:val="en-US" w:eastAsia="zh-CN"/>
        </w:rPr>
      </w:pPr>
    </w:p>
    <w:p w14:paraId="300110D1">
      <w:pPr>
        <w:pStyle w:val="17"/>
        <w:rPr>
          <w:rFonts w:hint="eastAsia"/>
          <w:color w:val="auto"/>
          <w:lang w:val="en-US" w:eastAsia="zh-CN"/>
        </w:rPr>
      </w:pPr>
    </w:p>
    <w:p w14:paraId="61D69EEF">
      <w:pPr>
        <w:rPr>
          <w:rFonts w:hint="eastAsia"/>
          <w:color w:val="auto"/>
          <w:lang w:val="en-US" w:eastAsia="zh-CN"/>
        </w:rPr>
      </w:pPr>
    </w:p>
    <w:p w14:paraId="4BBC3423">
      <w:pPr>
        <w:pStyle w:val="17"/>
        <w:rPr>
          <w:rFonts w:hint="eastAsia"/>
          <w:color w:val="auto"/>
          <w:lang w:val="en-US" w:eastAsia="zh-CN"/>
        </w:rPr>
      </w:pPr>
    </w:p>
    <w:p w14:paraId="28639A8C">
      <w:pPr>
        <w:rPr>
          <w:rFonts w:hint="eastAsia"/>
          <w:color w:val="auto"/>
          <w:lang w:val="en-US" w:eastAsia="zh-CN"/>
        </w:rPr>
      </w:pPr>
    </w:p>
    <w:p w14:paraId="6DD0650E">
      <w:pPr>
        <w:pStyle w:val="17"/>
        <w:rPr>
          <w:rFonts w:hint="eastAsia"/>
          <w:color w:val="auto"/>
          <w:lang w:val="en-US" w:eastAsia="zh-CN"/>
        </w:rPr>
      </w:pPr>
    </w:p>
    <w:p w14:paraId="3C9A41BC">
      <w:pPr>
        <w:rPr>
          <w:rFonts w:hint="eastAsia"/>
          <w:color w:val="auto"/>
          <w:lang w:val="en-US" w:eastAsia="zh-CN"/>
        </w:rPr>
      </w:pPr>
    </w:p>
    <w:p w14:paraId="319EDC14">
      <w:pPr>
        <w:pStyle w:val="17"/>
        <w:rPr>
          <w:rFonts w:hint="eastAsia"/>
          <w:color w:val="auto"/>
          <w:lang w:val="en-US" w:eastAsia="zh-CN"/>
        </w:rPr>
      </w:pPr>
    </w:p>
    <w:p w14:paraId="078CBAB4">
      <w:pPr>
        <w:rPr>
          <w:rFonts w:hint="eastAsia"/>
          <w:color w:val="auto"/>
          <w:lang w:val="en-US" w:eastAsia="zh-CN"/>
        </w:rPr>
      </w:pPr>
    </w:p>
    <w:p w14:paraId="0FDBB073">
      <w:pPr>
        <w:pStyle w:val="17"/>
        <w:rPr>
          <w:rFonts w:hint="eastAsia"/>
          <w:color w:val="auto"/>
          <w:lang w:val="en-US" w:eastAsia="zh-CN"/>
        </w:rPr>
      </w:pPr>
    </w:p>
    <w:p w14:paraId="45F6E798">
      <w:pPr>
        <w:rPr>
          <w:rFonts w:hint="eastAsia"/>
          <w:color w:val="auto"/>
          <w:lang w:val="en-US" w:eastAsia="zh-CN"/>
        </w:rPr>
      </w:pPr>
    </w:p>
    <w:p w14:paraId="06893FF8">
      <w:pPr>
        <w:pStyle w:val="17"/>
        <w:rPr>
          <w:rFonts w:hint="eastAsia"/>
          <w:color w:val="auto"/>
          <w:lang w:val="en-US" w:eastAsia="zh-CN"/>
        </w:rPr>
      </w:pPr>
    </w:p>
    <w:p w14:paraId="3DF51C61">
      <w:pPr>
        <w:rPr>
          <w:rFonts w:hint="eastAsia"/>
          <w:color w:val="auto"/>
          <w:lang w:val="en-US" w:eastAsia="zh-CN"/>
        </w:rPr>
      </w:pPr>
    </w:p>
    <w:p w14:paraId="60D3D111">
      <w:pPr>
        <w:pStyle w:val="17"/>
        <w:rPr>
          <w:rFonts w:hint="eastAsia"/>
          <w:color w:val="auto"/>
          <w:lang w:val="en-US" w:eastAsia="zh-CN"/>
        </w:rPr>
      </w:pPr>
    </w:p>
    <w:p w14:paraId="1FD0297B">
      <w:pPr>
        <w:rPr>
          <w:rFonts w:hint="eastAsia"/>
          <w:color w:val="auto"/>
          <w:lang w:val="en-US" w:eastAsia="zh-CN"/>
        </w:rPr>
      </w:pPr>
    </w:p>
    <w:p w14:paraId="6DC1CB34">
      <w:pPr>
        <w:rPr>
          <w:rFonts w:hint="eastAsia"/>
          <w:color w:val="auto"/>
          <w:lang w:val="en-US" w:eastAsia="zh-CN"/>
        </w:rPr>
      </w:pPr>
    </w:p>
    <w:p w14:paraId="1FCAF8C0">
      <w:pPr>
        <w:pStyle w:val="17"/>
        <w:rPr>
          <w:rFonts w:hint="eastAsia"/>
          <w:color w:val="auto"/>
          <w:lang w:val="en-US" w:eastAsia="zh-CN"/>
        </w:rPr>
      </w:pPr>
    </w:p>
    <w:p w14:paraId="1168EA02">
      <w:pPr>
        <w:rPr>
          <w:rFonts w:hint="eastAsia"/>
          <w:color w:val="auto"/>
          <w:lang w:val="en-US" w:eastAsia="zh-CN"/>
        </w:rPr>
      </w:pPr>
    </w:p>
    <w:p w14:paraId="2D02B29A">
      <w:pPr>
        <w:pStyle w:val="22"/>
        <w:numPr>
          <w:ilvl w:val="0"/>
          <w:numId w:val="0"/>
        </w:numPr>
        <w:jc w:val="left"/>
        <w:rPr>
          <w:rFonts w:hint="eastAsia" w:ascii="仿宋" w:hAnsi="仿宋" w:eastAsia="仿宋" w:cs="仿宋"/>
          <w:b/>
          <w:color w:val="auto"/>
          <w:sz w:val="32"/>
          <w:szCs w:val="32"/>
        </w:rPr>
      </w:pPr>
    </w:p>
    <w:p w14:paraId="65904FE0">
      <w:pPr>
        <w:pStyle w:val="5"/>
        <w:bidi w:val="0"/>
        <w:jc w:val="center"/>
        <w:rPr>
          <w:rFonts w:hint="eastAsia"/>
          <w:color w:val="auto"/>
        </w:rPr>
      </w:pPr>
      <w:bookmarkStart w:id="68" w:name="_Toc13356"/>
      <w:bookmarkStart w:id="69" w:name="_Toc15492"/>
      <w:bookmarkStart w:id="70" w:name="_Toc65660341"/>
      <w:bookmarkStart w:id="71" w:name="_Toc523"/>
      <w:bookmarkStart w:id="72" w:name="_Toc26591"/>
      <w:bookmarkStart w:id="73" w:name="_Toc106034781"/>
      <w:r>
        <w:rPr>
          <w:rFonts w:hint="eastAsia"/>
          <w:color w:val="auto"/>
        </w:rPr>
        <w:t>第三篇  询</w:t>
      </w:r>
      <w:r>
        <w:rPr>
          <w:rFonts w:hint="eastAsia"/>
          <w:color w:val="auto"/>
          <w:lang w:eastAsia="zh-CN"/>
        </w:rPr>
        <w:t>比</w:t>
      </w:r>
      <w:r>
        <w:rPr>
          <w:rFonts w:hint="eastAsia"/>
          <w:color w:val="auto"/>
        </w:rPr>
        <w:t>项目服务</w:t>
      </w:r>
      <w:bookmarkEnd w:id="68"/>
      <w:bookmarkEnd w:id="69"/>
      <w:bookmarkEnd w:id="70"/>
      <w:bookmarkEnd w:id="71"/>
      <w:r>
        <w:rPr>
          <w:rFonts w:hint="eastAsia"/>
          <w:color w:val="auto"/>
        </w:rPr>
        <w:t>需求</w:t>
      </w:r>
      <w:bookmarkEnd w:id="72"/>
      <w:bookmarkEnd w:id="73"/>
    </w:p>
    <w:p w14:paraId="2B0CCEA4">
      <w:pPr>
        <w:pStyle w:val="6"/>
        <w:keepNext/>
        <w:keepLines/>
        <w:pageBreakBefore w:val="0"/>
        <w:widowControl w:val="0"/>
        <w:kinsoku/>
        <w:wordWrap/>
        <w:overflowPunct/>
        <w:topLinePunct w:val="0"/>
        <w:autoSpaceDE/>
        <w:autoSpaceDN/>
        <w:bidi w:val="0"/>
        <w:adjustRightInd/>
        <w:snapToGrid w:val="0"/>
        <w:spacing w:line="240" w:lineRule="auto"/>
        <w:textAlignment w:val="auto"/>
        <w:outlineLvl w:val="0"/>
        <w:rPr>
          <w:rFonts w:hint="eastAsia"/>
          <w:color w:val="auto"/>
          <w:lang w:val="en-US" w:eastAsia="zh-CN"/>
        </w:rPr>
      </w:pPr>
      <w:bookmarkStart w:id="74" w:name="_Toc344475120"/>
      <w:bookmarkStart w:id="75" w:name="_Toc517773743"/>
      <w:bookmarkStart w:id="76" w:name="_Toc3001"/>
      <w:bookmarkStart w:id="77" w:name="_Toc480882274"/>
      <w:bookmarkStart w:id="78" w:name="_Toc501099926"/>
      <w:r>
        <w:rPr>
          <w:rFonts w:hint="eastAsia"/>
          <w:color w:val="auto"/>
          <w:lang w:val="en-US" w:eastAsia="zh-CN"/>
        </w:rPr>
        <w:t>一、工期、地点</w:t>
      </w:r>
      <w:bookmarkEnd w:id="74"/>
      <w:bookmarkEnd w:id="75"/>
      <w:bookmarkEnd w:id="76"/>
      <w:bookmarkEnd w:id="77"/>
      <w:bookmarkEnd w:id="78"/>
    </w:p>
    <w:p w14:paraId="7D9D0F99">
      <w:pPr>
        <w:pStyle w:val="7"/>
        <w:pageBreakBefore w:val="0"/>
        <w:widowControl w:val="0"/>
        <w:numPr>
          <w:ilvl w:val="0"/>
          <w:numId w:val="1"/>
        </w:numPr>
        <w:kinsoku/>
        <w:wordWrap/>
        <w:overflowPunct/>
        <w:topLinePunct w:val="0"/>
        <w:autoSpaceDE/>
        <w:autoSpaceDN/>
        <w:bidi w:val="0"/>
        <w:adjustRightInd/>
        <w:snapToGrid w:val="0"/>
        <w:spacing w:line="240" w:lineRule="auto"/>
        <w:ind w:left="0" w:leftChars="0" w:firstLine="420" w:firstLineChars="0"/>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工期</w:t>
      </w:r>
    </w:p>
    <w:p w14:paraId="0C5A77EF">
      <w:pPr>
        <w:pStyle w:val="7"/>
        <w:keepNext/>
        <w:keepLines/>
        <w:pageBreakBefore w:val="0"/>
        <w:widowControl w:val="0"/>
        <w:numPr>
          <w:ilvl w:val="0"/>
          <w:numId w:val="2"/>
        </w:numPr>
        <w:kinsoku/>
        <w:wordWrap/>
        <w:overflowPunct/>
        <w:topLinePunct w:val="0"/>
        <w:autoSpaceDE/>
        <w:autoSpaceDN/>
        <w:bidi w:val="0"/>
        <w:adjustRightInd/>
        <w:snapToGrid w:val="0"/>
        <w:spacing w:line="240" w:lineRule="auto"/>
        <w:ind w:left="901" w:leftChars="0" w:hanging="425" w:firstLineChars="0"/>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中标人应在采购合同签定后40天内全部效果设计工作；</w:t>
      </w:r>
    </w:p>
    <w:p w14:paraId="03DB8220">
      <w:pPr>
        <w:pStyle w:val="7"/>
        <w:keepNext/>
        <w:keepLines/>
        <w:pageBreakBefore w:val="0"/>
        <w:widowControl w:val="0"/>
        <w:numPr>
          <w:ilvl w:val="0"/>
          <w:numId w:val="2"/>
        </w:numPr>
        <w:kinsoku/>
        <w:wordWrap/>
        <w:overflowPunct/>
        <w:topLinePunct w:val="0"/>
        <w:autoSpaceDE/>
        <w:autoSpaceDN/>
        <w:bidi w:val="0"/>
        <w:adjustRightInd/>
        <w:snapToGrid w:val="0"/>
        <w:spacing w:line="240" w:lineRule="auto"/>
        <w:ind w:left="901" w:leftChars="0" w:hanging="425" w:firstLineChars="0"/>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中标人应在采购合同签定后100天内交货并完成安装调试。</w:t>
      </w:r>
    </w:p>
    <w:p w14:paraId="06513CCB">
      <w:pPr>
        <w:pageBreakBefore w:val="0"/>
        <w:widowControl w:val="0"/>
        <w:kinsoku/>
        <w:wordWrap/>
        <w:overflowPunct/>
        <w:topLinePunct w:val="0"/>
        <w:autoSpaceDE/>
        <w:autoSpaceDN/>
        <w:bidi w:val="0"/>
        <w:adjustRightInd/>
        <w:snapToGrid w:val="0"/>
        <w:spacing w:line="240" w:lineRule="auto"/>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 xml:space="preserve">   （二）地点：业主指定地点。</w:t>
      </w:r>
    </w:p>
    <w:p w14:paraId="1A2D5435">
      <w:pPr>
        <w:pStyle w:val="6"/>
        <w:keepNext/>
        <w:keepLines/>
        <w:pageBreakBefore w:val="0"/>
        <w:widowControl w:val="0"/>
        <w:kinsoku/>
        <w:wordWrap/>
        <w:overflowPunct/>
        <w:topLinePunct w:val="0"/>
        <w:autoSpaceDE/>
        <w:autoSpaceDN/>
        <w:bidi w:val="0"/>
        <w:adjustRightInd/>
        <w:snapToGrid w:val="0"/>
        <w:spacing w:line="240" w:lineRule="auto"/>
        <w:textAlignment w:val="auto"/>
        <w:outlineLvl w:val="0"/>
        <w:rPr>
          <w:rFonts w:hint="eastAsia"/>
          <w:color w:val="auto"/>
          <w:lang w:val="en-US" w:eastAsia="zh-CN"/>
        </w:rPr>
      </w:pPr>
      <w:bookmarkStart w:id="79" w:name="_Toc11103"/>
      <w:r>
        <w:rPr>
          <w:rFonts w:hint="eastAsia"/>
          <w:color w:val="auto"/>
          <w:lang w:val="en-US" w:eastAsia="zh-CN"/>
        </w:rPr>
        <w:t>二、报价要求</w:t>
      </w:r>
      <w:bookmarkEnd w:id="79"/>
    </w:p>
    <w:p w14:paraId="442133C9">
      <w:pPr>
        <w:keepNext w:val="0"/>
        <w:keepLines w:val="0"/>
        <w:pageBreakBefore w:val="0"/>
        <w:widowControl w:val="0"/>
        <w:kinsoku/>
        <w:wordWrap/>
        <w:overflowPunct/>
        <w:topLinePunct w:val="0"/>
        <w:autoSpaceDE/>
        <w:autoSpaceDN/>
        <w:bidi w:val="0"/>
        <w:adjustRightInd/>
        <w:snapToGrid w:val="0"/>
        <w:spacing w:line="240" w:lineRule="auto"/>
        <w:ind w:firstLine="560" w:firstLineChars="200"/>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本次报价须为人民币报价，包含：本中心主题展厅设计及搭建、税费及为完成本项目所产生的其他任何费用等。因中标人自身原因造成漏报、少报皆由其自行承担责任，采购人不再补偿。</w:t>
      </w:r>
    </w:p>
    <w:p w14:paraId="0D11214A">
      <w:pPr>
        <w:pStyle w:val="6"/>
        <w:keepNext/>
        <w:keepLines/>
        <w:pageBreakBefore w:val="0"/>
        <w:widowControl w:val="0"/>
        <w:kinsoku/>
        <w:wordWrap/>
        <w:overflowPunct/>
        <w:topLinePunct w:val="0"/>
        <w:autoSpaceDE/>
        <w:autoSpaceDN/>
        <w:bidi w:val="0"/>
        <w:adjustRightInd/>
        <w:snapToGrid/>
        <w:spacing w:line="240" w:lineRule="auto"/>
        <w:textAlignment w:val="auto"/>
        <w:outlineLvl w:val="0"/>
        <w:rPr>
          <w:rFonts w:hint="eastAsia"/>
          <w:color w:val="auto"/>
          <w:lang w:val="en-US" w:eastAsia="zh-CN"/>
        </w:rPr>
      </w:pPr>
      <w:bookmarkStart w:id="80" w:name="_Toc12034"/>
      <w:r>
        <w:rPr>
          <w:rFonts w:hint="eastAsia"/>
          <w:color w:val="auto"/>
          <w:lang w:val="en-US" w:eastAsia="zh-CN"/>
        </w:rPr>
        <w:t>三、验收方式</w:t>
      </w:r>
      <w:bookmarkEnd w:id="80"/>
    </w:p>
    <w:p w14:paraId="510F3B57">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color w:val="auto"/>
          <w:sz w:val="28"/>
          <w:szCs w:val="28"/>
          <w:lang w:eastAsia="zh-CN"/>
        </w:rPr>
        <w:t>（一）</w:t>
      </w:r>
      <w:r>
        <w:rPr>
          <w:rFonts w:hint="eastAsia" w:ascii="仿宋" w:hAnsi="仿宋" w:eastAsia="仿宋" w:cs="仿宋"/>
          <w:b w:val="0"/>
          <w:bCs w:val="0"/>
          <w:color w:val="auto"/>
          <w:kern w:val="2"/>
          <w:sz w:val="28"/>
          <w:szCs w:val="28"/>
          <w:lang w:val="en-US" w:eastAsia="zh-CN" w:bidi="ar-SA"/>
        </w:rPr>
        <w:t>现场验收，按照国家及行业相关标准、采购文件规定及合同约定进行验收。</w:t>
      </w:r>
    </w:p>
    <w:p w14:paraId="06F4FF91">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color w:val="auto"/>
          <w:sz w:val="28"/>
          <w:szCs w:val="28"/>
          <w:lang w:eastAsia="zh-CN"/>
        </w:rPr>
        <w:t>（二）</w:t>
      </w:r>
      <w:r>
        <w:rPr>
          <w:rFonts w:hint="eastAsia" w:ascii="仿宋" w:hAnsi="仿宋" w:eastAsia="仿宋" w:cs="仿宋"/>
          <w:b w:val="0"/>
          <w:bCs w:val="0"/>
          <w:color w:val="auto"/>
          <w:kern w:val="2"/>
          <w:sz w:val="28"/>
          <w:szCs w:val="28"/>
          <w:lang w:val="en-US" w:eastAsia="zh-CN" w:bidi="ar-SA"/>
        </w:rPr>
        <w:t>货物在到达采购人指定交货地点时保持100%完好无损，如有缺漏、损坏，由供应商无偿负责调换、补齐或赔偿。双方签字确认。</w:t>
      </w:r>
    </w:p>
    <w:p w14:paraId="0A6C5700">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default" w:ascii="仿宋" w:hAnsi="仿宋" w:eastAsia="仿宋" w:cs="仿宋"/>
          <w:b w:val="0"/>
          <w:bCs w:val="0"/>
          <w:color w:val="auto"/>
          <w:kern w:val="2"/>
          <w:sz w:val="28"/>
          <w:szCs w:val="28"/>
          <w:lang w:val="en-US" w:eastAsia="zh-CN" w:bidi="ar-SA"/>
        </w:rPr>
      </w:pPr>
      <w:r>
        <w:rPr>
          <w:rFonts w:hint="eastAsia" w:ascii="仿宋" w:hAnsi="仿宋" w:eastAsia="仿宋" w:cs="仿宋"/>
          <w:color w:val="auto"/>
          <w:sz w:val="28"/>
          <w:szCs w:val="28"/>
          <w:lang w:eastAsia="zh-CN"/>
        </w:rPr>
        <w:t>（三）</w:t>
      </w:r>
      <w:r>
        <w:rPr>
          <w:rFonts w:hint="eastAsia" w:ascii="仿宋" w:hAnsi="仿宋" w:eastAsia="仿宋" w:cs="仿宋"/>
          <w:b w:val="0"/>
          <w:bCs w:val="0"/>
          <w:color w:val="auto"/>
          <w:kern w:val="2"/>
          <w:sz w:val="28"/>
          <w:szCs w:val="28"/>
          <w:lang w:val="en-US" w:eastAsia="zh-CN" w:bidi="ar-SA"/>
        </w:rPr>
        <w:t>由采购人对成交供应商提供的编辑、设计、制作、安装、拆除等服务进行验收。若验收不合格，成交供应商必须在采购人规定的限期内整改完毕，否则采购人有权解除合同。</w:t>
      </w:r>
    </w:p>
    <w:p w14:paraId="4EDBA869">
      <w:pPr>
        <w:pStyle w:val="6"/>
        <w:keepNext/>
        <w:keepLines/>
        <w:pageBreakBefore w:val="0"/>
        <w:widowControl w:val="0"/>
        <w:kinsoku/>
        <w:wordWrap/>
        <w:overflowPunct/>
        <w:topLinePunct w:val="0"/>
        <w:autoSpaceDE/>
        <w:autoSpaceDN/>
        <w:bidi w:val="0"/>
        <w:adjustRightInd/>
        <w:snapToGrid w:val="0"/>
        <w:spacing w:line="240" w:lineRule="auto"/>
        <w:textAlignment w:val="auto"/>
        <w:outlineLvl w:val="0"/>
        <w:rPr>
          <w:rFonts w:hint="eastAsia"/>
          <w:color w:val="auto"/>
          <w:lang w:val="en-US" w:eastAsia="zh-CN"/>
        </w:rPr>
      </w:pPr>
      <w:bookmarkStart w:id="81" w:name="_Toc12229"/>
      <w:r>
        <w:rPr>
          <w:rFonts w:hint="eastAsia"/>
          <w:color w:val="auto"/>
          <w:lang w:val="en-US" w:eastAsia="zh-CN"/>
        </w:rPr>
        <w:t>四、付款方式</w:t>
      </w:r>
      <w:bookmarkEnd w:id="81"/>
    </w:p>
    <w:p w14:paraId="1DE9D6A3">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bookmarkStart w:id="82" w:name="_Toc478387433"/>
      <w:bookmarkStart w:id="83" w:name="_Toc26443"/>
      <w:bookmarkStart w:id="84" w:name="_Toc2777"/>
      <w:bookmarkStart w:id="85" w:name="_Toc24195"/>
      <w:bookmarkStart w:id="86" w:name="_Toc31282"/>
      <w:bookmarkStart w:id="87" w:name="_Toc65660349"/>
      <w:bookmarkStart w:id="88" w:name="_Toc16123"/>
      <w:bookmarkStart w:id="89" w:name="_Toc106034789"/>
      <w:r>
        <w:rPr>
          <w:rFonts w:hint="eastAsia" w:ascii="仿宋" w:hAnsi="仿宋" w:eastAsia="仿宋" w:cs="仿宋"/>
          <w:b w:val="0"/>
          <w:bCs w:val="0"/>
          <w:color w:val="auto"/>
          <w:kern w:val="2"/>
          <w:sz w:val="28"/>
          <w:szCs w:val="28"/>
          <w:lang w:val="en-US" w:eastAsia="zh-CN" w:bidi="ar-SA"/>
        </w:rPr>
        <w:t>（一）合同签订后中标人向采购人以银行转账方式缴纳合同金额5%的履约保证金，合同生效；</w:t>
      </w:r>
    </w:p>
    <w:p w14:paraId="1E63173C">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（二）合同签订后中标人向采购人提交合同金额10%的发票等相关资料；采购人支付给中标人合同总金额10%的货款作为项目启动费用；</w:t>
      </w:r>
    </w:p>
    <w:p w14:paraId="4876B9FE">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三）中标人完成本项目的方案设计（包含展示内容策划、环境布展设计、展品展项的设计等一切相关设计及其图纸）并经采购人验收出具方案设计验收报告后，中标人向采购人提交合同金额30%的发票等相关资料；采购人支付给中标人合同总金额30%的货款；</w:t>
      </w:r>
    </w:p>
    <w:p w14:paraId="02B3037A">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（四）中标人完成本项目的环境布展施工并经采购人验收出具环境布展施工验收报告后，中标人向采购人提交合同金额20%的发票等相关资料；采购人支付给中标人合同总金额20%的货款；</w:t>
      </w:r>
    </w:p>
    <w:p w14:paraId="32A354B6">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五）中标人完成本项目所有展品制作（包含全部展项及设备的采购、制作、系统集成、安装、调试等），并经采购人验收出具展品制作验收报告后，中标人向采购人提交合同金额30%的发票等相关资料；采购人支付给中标人合同总金额30%的货款；</w:t>
      </w:r>
    </w:p>
    <w:p w14:paraId="6DBF1C95">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六）中标人完成合同所有内容且全部安装、调试完成，经采购人验收出具项目整体验收报告后，中标人向采购人提交合同金额10%的发票等相关资料；采购人支付给中标人合同总金额10%的货款，同时5％的履约保证金转为质保金；</w:t>
      </w:r>
    </w:p>
    <w:p w14:paraId="0435A598">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default"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（七）质保期到期后如无质量问题以及售后服务问题，采购人向中标人无息退回合同金额5％的质保金。</w:t>
      </w:r>
    </w:p>
    <w:p w14:paraId="7321A6F0">
      <w:pPr>
        <w:pStyle w:val="6"/>
        <w:keepNext/>
        <w:keepLines/>
        <w:pageBreakBefore w:val="0"/>
        <w:widowControl w:val="0"/>
        <w:kinsoku/>
        <w:wordWrap/>
        <w:overflowPunct/>
        <w:topLinePunct w:val="0"/>
        <w:autoSpaceDE/>
        <w:autoSpaceDN/>
        <w:bidi w:val="0"/>
        <w:adjustRightInd/>
        <w:snapToGrid w:val="0"/>
        <w:spacing w:line="240" w:lineRule="auto"/>
        <w:textAlignment w:val="auto"/>
        <w:outlineLvl w:val="0"/>
        <w:rPr>
          <w:rFonts w:hint="eastAsia"/>
          <w:color w:val="auto"/>
          <w:lang w:val="en-US" w:eastAsia="zh-CN"/>
        </w:rPr>
      </w:pPr>
      <w:bookmarkStart w:id="90" w:name="_Toc12325"/>
      <w:r>
        <w:rPr>
          <w:rFonts w:hint="eastAsia"/>
          <w:color w:val="auto"/>
          <w:lang w:val="en-US" w:eastAsia="zh-CN"/>
        </w:rPr>
        <w:t>五、质量保证及售后服务</w:t>
      </w:r>
      <w:bookmarkEnd w:id="82"/>
      <w:bookmarkEnd w:id="83"/>
      <w:bookmarkEnd w:id="84"/>
      <w:bookmarkEnd w:id="90"/>
    </w:p>
    <w:p w14:paraId="6EFD0279">
      <w:pPr>
        <w:pageBreakBefore w:val="0"/>
        <w:widowControl w:val="0"/>
        <w:kinsoku/>
        <w:wordWrap/>
        <w:overflowPunct/>
        <w:topLinePunct w:val="0"/>
        <w:autoSpaceDE/>
        <w:autoSpaceDN/>
        <w:bidi w:val="0"/>
        <w:adjustRightInd/>
        <w:snapToGrid w:val="0"/>
        <w:spacing w:line="400" w:lineRule="exact"/>
        <w:ind w:left="559" w:leftChars="266" w:firstLine="0" w:firstLineChars="0"/>
        <w:jc w:val="left"/>
        <w:textAlignment w:val="auto"/>
        <w:rPr>
          <w:rFonts w:hint="eastAsia" w:ascii="仿宋" w:hAnsi="仿宋" w:eastAsia="仿宋" w:cs="仿宋"/>
          <w:b w:val="0"/>
          <w:bCs w:val="0"/>
          <w:color w:val="auto"/>
          <w:kern w:val="2"/>
          <w:sz w:val="28"/>
          <w:szCs w:val="28"/>
          <w:lang w:val="en-US" w:eastAsia="zh-CN" w:bidi="ar-SA"/>
        </w:rPr>
      </w:pPr>
      <w:bookmarkStart w:id="91" w:name="_Toc13120"/>
      <w:bookmarkStart w:id="92" w:name="_Toc24132"/>
      <w:r>
        <w:rPr>
          <w:rFonts w:hint="eastAsia" w:ascii="仿宋" w:hAnsi="仿宋" w:eastAsia="仿宋" w:cs="仿宋"/>
          <w:b w:val="0"/>
          <w:bCs w:val="0"/>
          <w:color w:val="auto"/>
          <w:kern w:val="2"/>
          <w:sz w:val="28"/>
          <w:szCs w:val="28"/>
          <w:lang w:val="en-US" w:eastAsia="zh-CN" w:bidi="ar-SA"/>
        </w:rPr>
        <w:t>（一）产品质量保证期</w:t>
      </w:r>
      <w:r>
        <w:rPr>
          <w:rFonts w:hint="eastAsia" w:ascii="仿宋" w:hAnsi="仿宋" w:eastAsia="仿宋" w:cs="仿宋"/>
          <w:b w:val="0"/>
          <w:bCs w:val="0"/>
          <w:color w:val="auto"/>
          <w:kern w:val="2"/>
          <w:sz w:val="28"/>
          <w:szCs w:val="28"/>
          <w:lang w:val="en-US" w:eastAsia="zh-CN" w:bidi="ar-SA"/>
        </w:rPr>
        <w:br w:type="textWrapping"/>
      </w:r>
      <w:r>
        <w:rPr>
          <w:rFonts w:hint="eastAsia" w:ascii="仿宋" w:hAnsi="仿宋" w:eastAsia="仿宋" w:cs="仿宋"/>
          <w:b w:val="0"/>
          <w:bCs w:val="0"/>
          <w:color w:val="auto"/>
          <w:kern w:val="2"/>
          <w:sz w:val="28"/>
          <w:szCs w:val="28"/>
          <w:lang w:val="en-US" w:eastAsia="zh-CN" w:bidi="ar-SA"/>
        </w:rPr>
        <w:t>1.投标人应明确承诺：其投标产品质量保证期达到1年。</w:t>
      </w:r>
    </w:p>
    <w:p w14:paraId="46CD0BF4">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2.投标产品属于国家规定“三包”范围的，其产品质量保证期不得低于“三包”规定。</w:t>
      </w:r>
    </w:p>
    <w:p w14:paraId="3706F63A">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3.投标人的质量保证期承诺优于国家“三包”规定的，按投标人实际承诺执行。</w:t>
      </w:r>
    </w:p>
    <w:p w14:paraId="390FFFA4">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4.投标产品由制造商（指产品生产制造商，或其负责销售、售后服务机构，以下同）负责标准售后服务的，应当在投标文件中予以明确说明,并附制造商售后服务承诺。</w:t>
      </w:r>
    </w:p>
    <w:p w14:paraId="6E399454">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（二）售后服务内容</w:t>
      </w:r>
    </w:p>
    <w:p w14:paraId="2A8D2E5B">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1.投标人和制造商在质量保证期内应当为采购人提供以下技术支持和服务：</w:t>
      </w:r>
    </w:p>
    <w:p w14:paraId="0F17C0FB">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1.1 中标人提供的货物符合国家相关规范要求且技术指标先进、质量性能可靠、进货渠道正常、配置合理。能全面满足采购人提出的技术要求，具有良好的外观，适合安装场所的使用，确保达到最佳运行状态。</w:t>
      </w:r>
    </w:p>
    <w:p w14:paraId="4DE6FFCA">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1.2同一主要部件出现质量问题经两次维修后仍无法使用，可以更换同规格、同型号的产品。若设备停用15天以上，采购人将一次性对中标人进行2万元的处罚。</w:t>
      </w:r>
    </w:p>
    <w:p w14:paraId="209DED23">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1.3自安装、调试正常运行并验收合格之日起30天内，如出现重大质量问题，可以选择退货。30天至60天内，如重大质量问题，可以选择换货。退、换货产生的运输等一系列费用由中标人承担。</w:t>
      </w:r>
    </w:p>
    <w:p w14:paraId="7C99C089">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1.4 采购人遇到使用、技术及质量问题，电话咨询不能解决的，中标人和制造商应在2小时内到达现场（远郊区4小时内到达现场）进行处理。一般问题4-8小时内解决，确保产品正常工作；重大问题48小时处理完成，使采购人能够正常使用。过程中发生的全部费用由中标人承担，若需发回生产厂家，中标人承担往返费用。如故障不能立即解决或需异地调配零件，请尽量准确预计恢复时间，同时提供较为妥善的过渡方案。因展品或设备本身质量问题所出现的故障，中标人将承担全部责任。</w:t>
      </w:r>
    </w:p>
    <w:p w14:paraId="1510E8F0">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1.5中标人在质保期内定期对设备进行系统检测，全面保养维护。定期派技术人员到现场走访，给予检查维护。每年应不少于4次，走访人员费用由中标人负责。排除故障的期限不超过2个工作日。否则采购人有权指定第三方维修，产生的维修费用由中标人承担。</w:t>
      </w:r>
    </w:p>
    <w:p w14:paraId="6CA2777A">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1.6在质保期内，如果中标人和制造商的产品技术升级，投标人应及时通知采购人，如采购人有相应要求，中标人和制造商应对采购人购买的产品进行升级服务。</w:t>
      </w:r>
    </w:p>
    <w:p w14:paraId="16210130">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1.7中标人和制造商应当为采购人提供专线技术援助电话，解答采购人在使用中遇到的问题，及时为采购人提出解决问题的建议。并保证在采购人工作时间内保持通讯畅通。</w:t>
      </w:r>
    </w:p>
    <w:p w14:paraId="0394176A">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1.8中标人服务人员详细记录每次维修、保养、随访等服务内容，服务记录需使用科室人员和设备管理人员共同签字生效，该服务记录将作为退还质保金的依据。</w:t>
      </w:r>
    </w:p>
    <w:p w14:paraId="11F9E36D">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2.质保期外服务要求</w:t>
      </w:r>
    </w:p>
    <w:p w14:paraId="56CF84C6">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2.1质量保证期过后，投标人和制造商应同样提供免费电话咨询服务，并应承诺提供产品上门维护服务。</w:t>
      </w:r>
    </w:p>
    <w:p w14:paraId="734CBDD7">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2.2质量保证期过后，采购人需要继续由原投标人和制造商提供售后服务的，该投标人和制造商必须以优惠价格提供有偿终身售后服务。在接到采购人反馈后的响应和处理时间与质保期内相同。</w:t>
      </w:r>
    </w:p>
    <w:p w14:paraId="117980B8">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2.3中标人和制造商将对该设备或展品的维修材料、零配件完全按照成本价格收取费用。若发生故障时，中标人或制造商按质保期内同样的要求进行维护处理。</w:t>
      </w:r>
    </w:p>
    <w:p w14:paraId="6016BDD5">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2.4对人员的工时费、交通费等只收取成本费用。</w:t>
      </w:r>
    </w:p>
    <w:p w14:paraId="47019616">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2.5中标人应继续提供人员和技术支持，配合采购人进行技术改进。</w:t>
      </w:r>
    </w:p>
    <w:p w14:paraId="01426D45">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（三）备品备件及易损件</w:t>
      </w:r>
    </w:p>
    <w:p w14:paraId="1020BF98">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中标人售后服务中，维修使用的备品备件及易损件应为原厂配件，未经采购人同意不得使用非原厂配件，常用的、容易损坏的备品备件及易损件的价格清单须在投标文件中列出。</w:t>
      </w:r>
    </w:p>
    <w:p w14:paraId="30927247">
      <w:pPr>
        <w:pStyle w:val="6"/>
        <w:keepNext/>
        <w:keepLines/>
        <w:pageBreakBefore w:val="0"/>
        <w:widowControl w:val="0"/>
        <w:kinsoku/>
        <w:wordWrap/>
        <w:overflowPunct/>
        <w:topLinePunct w:val="0"/>
        <w:autoSpaceDE/>
        <w:autoSpaceDN/>
        <w:bidi w:val="0"/>
        <w:adjustRightInd/>
        <w:snapToGrid w:val="0"/>
        <w:spacing w:line="240" w:lineRule="auto"/>
        <w:textAlignment w:val="auto"/>
        <w:outlineLvl w:val="0"/>
        <w:rPr>
          <w:rFonts w:hint="eastAsia"/>
          <w:color w:val="auto"/>
          <w:lang w:val="en-US" w:eastAsia="zh-CN"/>
        </w:rPr>
      </w:pPr>
      <w:bookmarkStart w:id="93" w:name="_Toc30207"/>
      <w:r>
        <w:rPr>
          <w:rFonts w:hint="eastAsia"/>
          <w:color w:val="auto"/>
          <w:lang w:val="en-US" w:eastAsia="zh-CN"/>
        </w:rPr>
        <w:t>六、知识产权</w:t>
      </w:r>
      <w:bookmarkEnd w:id="91"/>
      <w:bookmarkEnd w:id="92"/>
      <w:bookmarkEnd w:id="93"/>
    </w:p>
    <w:p w14:paraId="34384E43">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采购人在中华人民共和国境内使用中标人提供的货物及服务时免受第三方提出的侵犯其专利权或其它知识产权的起诉。如果第三方提出侵权指控，成交供应商应承担由此而引起的一切法律责任和费用。</w:t>
      </w:r>
    </w:p>
    <w:p w14:paraId="04E849B9">
      <w:pPr>
        <w:pStyle w:val="6"/>
        <w:keepNext/>
        <w:keepLines/>
        <w:pageBreakBefore w:val="0"/>
        <w:widowControl w:val="0"/>
        <w:kinsoku/>
        <w:wordWrap/>
        <w:overflowPunct/>
        <w:topLinePunct w:val="0"/>
        <w:autoSpaceDE/>
        <w:autoSpaceDN/>
        <w:bidi w:val="0"/>
        <w:adjustRightInd/>
        <w:snapToGrid w:val="0"/>
        <w:spacing w:line="240" w:lineRule="auto"/>
        <w:textAlignment w:val="auto"/>
        <w:outlineLvl w:val="0"/>
        <w:rPr>
          <w:rFonts w:hint="eastAsia"/>
          <w:color w:val="auto"/>
          <w:lang w:val="en-US" w:eastAsia="zh-CN"/>
        </w:rPr>
      </w:pPr>
      <w:bookmarkStart w:id="94" w:name="_Toc8881"/>
      <w:bookmarkStart w:id="95" w:name="_Toc30773"/>
      <w:r>
        <w:rPr>
          <w:rFonts w:hint="eastAsia"/>
          <w:color w:val="auto"/>
          <w:lang w:val="en-US" w:eastAsia="zh-CN"/>
        </w:rPr>
        <w:t>七、其他</w:t>
      </w:r>
      <w:bookmarkEnd w:id="94"/>
      <w:bookmarkEnd w:id="95"/>
    </w:p>
    <w:p w14:paraId="4055A721">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bookmarkStart w:id="96" w:name="_Hlk84946176"/>
      <w:r>
        <w:rPr>
          <w:rFonts w:hint="eastAsia" w:ascii="仿宋" w:hAnsi="仿宋" w:eastAsia="仿宋" w:cs="仿宋"/>
          <w:color w:val="auto"/>
          <w:sz w:val="28"/>
          <w:szCs w:val="28"/>
          <w:lang w:eastAsia="zh-CN"/>
        </w:rPr>
        <w:t>（一）</w:t>
      </w:r>
      <w:r>
        <w:rPr>
          <w:rFonts w:hint="eastAsia" w:ascii="仿宋" w:hAnsi="仿宋" w:eastAsia="仿宋" w:cs="仿宋"/>
          <w:b w:val="0"/>
          <w:bCs w:val="0"/>
          <w:color w:val="auto"/>
          <w:kern w:val="2"/>
          <w:sz w:val="28"/>
          <w:szCs w:val="28"/>
          <w:lang w:val="en-US" w:eastAsia="zh-CN" w:bidi="ar-SA"/>
        </w:rPr>
        <w:t>在履约服务期限内，成交供应商自行组织人员完成合同约定事务，并按国家法律法规的要求完善用工制度，成交供应商为完成合同约定事务自行聘请的人员工资、福利、社保等用工责任由成交供应商自行承担，因成交供应商未完善而引起的劳动争议由成交供应商自行负责。</w:t>
      </w:r>
    </w:p>
    <w:p w14:paraId="2A7C3D9D">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color w:val="auto"/>
          <w:sz w:val="28"/>
          <w:szCs w:val="28"/>
          <w:lang w:eastAsia="zh-CN"/>
        </w:rPr>
        <w:t>（二）</w:t>
      </w:r>
      <w:r>
        <w:rPr>
          <w:rFonts w:hint="eastAsia" w:ascii="仿宋" w:hAnsi="仿宋" w:eastAsia="仿宋" w:cs="仿宋"/>
          <w:b w:val="0"/>
          <w:bCs w:val="0"/>
          <w:color w:val="auto"/>
          <w:kern w:val="2"/>
          <w:sz w:val="28"/>
          <w:szCs w:val="28"/>
          <w:lang w:val="en-US" w:eastAsia="zh-CN" w:bidi="ar-SA"/>
        </w:rPr>
        <w:t>供应商必须在电子响应文件中对以上条款和服务承诺明确列出，承诺内容必须达到本篇及竞争性磋商文件其他条款的要求。</w:t>
      </w:r>
    </w:p>
    <w:p w14:paraId="788BD69D">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color w:val="auto"/>
          <w:sz w:val="28"/>
          <w:szCs w:val="28"/>
          <w:lang w:eastAsia="zh-CN"/>
        </w:rPr>
        <w:t>（三）</w:t>
      </w:r>
      <w:r>
        <w:rPr>
          <w:rFonts w:hint="eastAsia" w:ascii="仿宋" w:hAnsi="仿宋" w:eastAsia="仿宋" w:cs="仿宋"/>
          <w:b w:val="0"/>
          <w:bCs w:val="0"/>
          <w:color w:val="auto"/>
          <w:kern w:val="2"/>
          <w:sz w:val="28"/>
          <w:szCs w:val="28"/>
          <w:lang w:val="en-US" w:eastAsia="zh-CN" w:bidi="ar-SA"/>
        </w:rPr>
        <w:t>成交供应商确定后，由采购人和成交单位按照相关规定和程序办理有关手续，签订合同。</w:t>
      </w:r>
    </w:p>
    <w:p w14:paraId="7DFC7A42">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color w:val="auto"/>
          <w:sz w:val="28"/>
          <w:szCs w:val="28"/>
          <w:lang w:eastAsia="zh-CN"/>
        </w:rPr>
        <w:t>（四）</w:t>
      </w:r>
      <w:r>
        <w:rPr>
          <w:rFonts w:hint="eastAsia" w:ascii="仿宋" w:hAnsi="仿宋" w:eastAsia="仿宋" w:cs="仿宋"/>
          <w:b w:val="0"/>
          <w:bCs w:val="0"/>
          <w:color w:val="auto"/>
          <w:kern w:val="2"/>
          <w:sz w:val="28"/>
          <w:szCs w:val="28"/>
          <w:lang w:val="en-US" w:eastAsia="zh-CN" w:bidi="ar-SA"/>
        </w:rPr>
        <w:t>其他未尽事宜由供需双方在采购合同中详细约定。</w:t>
      </w:r>
      <w:bookmarkEnd w:id="96"/>
    </w:p>
    <w:p w14:paraId="4A7B17B2">
      <w:pPr>
        <w:pStyle w:val="17"/>
        <w:pageBreakBefore w:val="0"/>
        <w:widowControl w:val="0"/>
        <w:kinsoku/>
        <w:wordWrap/>
        <w:overflowPunct/>
        <w:topLinePunct w:val="0"/>
        <w:autoSpaceDE/>
        <w:autoSpaceDN/>
        <w:bidi w:val="0"/>
        <w:adjustRightInd/>
        <w:snapToGrid w:val="0"/>
        <w:spacing w:line="400" w:lineRule="exact"/>
        <w:textAlignment w:val="auto"/>
        <w:rPr>
          <w:rFonts w:hint="eastAsia"/>
          <w:color w:val="auto"/>
        </w:rPr>
      </w:pPr>
    </w:p>
    <w:p w14:paraId="21C00195">
      <w:pPr>
        <w:pStyle w:val="6"/>
        <w:spacing w:line="520" w:lineRule="exact"/>
        <w:jc w:val="center"/>
        <w:outlineLvl w:val="9"/>
        <w:rPr>
          <w:rFonts w:hint="eastAsia" w:ascii="仿宋" w:hAnsi="仿宋" w:eastAsia="仿宋" w:cs="仿宋"/>
          <w:b/>
          <w:bCs/>
          <w:color w:val="auto"/>
          <w:sz w:val="36"/>
        </w:rPr>
      </w:pPr>
    </w:p>
    <w:p w14:paraId="2EFE17F4">
      <w:pPr>
        <w:pStyle w:val="17"/>
        <w:rPr>
          <w:rFonts w:hint="eastAsia"/>
          <w:color w:val="auto"/>
        </w:rPr>
      </w:pPr>
    </w:p>
    <w:p w14:paraId="4A6236B4">
      <w:pPr>
        <w:rPr>
          <w:rFonts w:hint="eastAsia" w:ascii="仿宋" w:hAnsi="仿宋" w:eastAsia="仿宋" w:cs="仿宋"/>
          <w:b/>
          <w:bCs/>
          <w:color w:val="auto"/>
          <w:sz w:val="36"/>
          <w:lang w:val="en-US" w:eastAsia="zh-CN"/>
        </w:rPr>
      </w:pPr>
    </w:p>
    <w:p w14:paraId="2811D204">
      <w:pPr>
        <w:rPr>
          <w:rFonts w:hint="eastAsia" w:ascii="仿宋" w:hAnsi="仿宋" w:eastAsia="仿宋" w:cs="仿宋"/>
          <w:b/>
          <w:bCs/>
          <w:color w:val="auto"/>
          <w:sz w:val="36"/>
          <w:lang w:val="en-US" w:eastAsia="zh-CN"/>
        </w:rPr>
      </w:pPr>
    </w:p>
    <w:p w14:paraId="328DE83B">
      <w:pPr>
        <w:pStyle w:val="17"/>
        <w:rPr>
          <w:rFonts w:hint="eastAsia" w:ascii="仿宋" w:hAnsi="仿宋" w:eastAsia="仿宋" w:cs="仿宋"/>
          <w:b/>
          <w:bCs/>
          <w:color w:val="auto"/>
          <w:sz w:val="36"/>
        </w:rPr>
      </w:pPr>
    </w:p>
    <w:p w14:paraId="32AD634B">
      <w:pPr>
        <w:rPr>
          <w:rFonts w:hint="eastAsia"/>
          <w:color w:val="auto"/>
        </w:rPr>
      </w:pPr>
    </w:p>
    <w:p w14:paraId="25831D2C">
      <w:pPr>
        <w:pStyle w:val="5"/>
        <w:bidi w:val="0"/>
        <w:jc w:val="both"/>
        <w:outlineLvl w:val="9"/>
        <w:rPr>
          <w:rFonts w:hint="eastAsia"/>
          <w:color w:val="auto"/>
        </w:rPr>
      </w:pPr>
      <w:bookmarkStart w:id="97" w:name="_Toc4895"/>
    </w:p>
    <w:p w14:paraId="2C326921">
      <w:pPr>
        <w:rPr>
          <w:rFonts w:hint="eastAsia"/>
          <w:color w:val="auto"/>
        </w:rPr>
      </w:pPr>
    </w:p>
    <w:p w14:paraId="534882FF">
      <w:pPr>
        <w:rPr>
          <w:rFonts w:hint="eastAsia"/>
          <w:color w:val="auto"/>
        </w:rPr>
      </w:pPr>
    </w:p>
    <w:p w14:paraId="0D382D84">
      <w:pPr>
        <w:pStyle w:val="5"/>
        <w:bidi w:val="0"/>
        <w:jc w:val="center"/>
        <w:rPr>
          <w:rFonts w:hint="eastAsia"/>
          <w:color w:val="auto"/>
          <w:lang w:val="en-US" w:eastAsia="zh-CN"/>
        </w:rPr>
      </w:pPr>
      <w:bookmarkStart w:id="98" w:name="_Toc26701"/>
      <w:r>
        <w:rPr>
          <w:rFonts w:hint="eastAsia"/>
          <w:color w:val="auto"/>
          <w:lang w:val="en-US" w:eastAsia="zh-CN"/>
        </w:rPr>
        <w:t>第四篇  采购程序、评定成交的标准、无效报价及采购终止</w:t>
      </w:r>
      <w:bookmarkEnd w:id="97"/>
      <w:bookmarkEnd w:id="98"/>
    </w:p>
    <w:bookmarkEnd w:id="85"/>
    <w:bookmarkEnd w:id="86"/>
    <w:bookmarkEnd w:id="87"/>
    <w:bookmarkEnd w:id="88"/>
    <w:bookmarkEnd w:id="89"/>
    <w:p w14:paraId="0DDA7539">
      <w:pPr>
        <w:pStyle w:val="6"/>
        <w:bidi w:val="0"/>
        <w:outlineLvl w:val="0"/>
        <w:rPr>
          <w:rFonts w:hint="eastAsia"/>
          <w:color w:val="auto"/>
          <w:lang w:val="en-US" w:eastAsia="zh-CN"/>
        </w:rPr>
      </w:pPr>
      <w:bookmarkStart w:id="99" w:name="_Toc27932"/>
      <w:bookmarkStart w:id="100" w:name="_Toc9361"/>
      <w:bookmarkStart w:id="101" w:name="_Toc106034790"/>
      <w:bookmarkStart w:id="102" w:name="_Toc64732012"/>
      <w:bookmarkStart w:id="103" w:name="_Toc8464"/>
      <w:bookmarkStart w:id="104" w:name="_Toc65660350"/>
      <w:bookmarkStart w:id="105" w:name="_Toc8236"/>
      <w:bookmarkStart w:id="106" w:name="_Toc5167"/>
      <w:r>
        <w:rPr>
          <w:rFonts w:hint="eastAsia"/>
          <w:color w:val="auto"/>
          <w:lang w:val="en-US" w:eastAsia="zh-CN"/>
        </w:rPr>
        <w:t>一、采购程序</w:t>
      </w:r>
      <w:bookmarkEnd w:id="99"/>
      <w:bookmarkEnd w:id="100"/>
      <w:bookmarkEnd w:id="101"/>
      <w:bookmarkEnd w:id="102"/>
      <w:bookmarkEnd w:id="103"/>
      <w:bookmarkEnd w:id="104"/>
      <w:bookmarkEnd w:id="105"/>
      <w:bookmarkEnd w:id="106"/>
    </w:p>
    <w:p w14:paraId="0B2D7278">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（一）按询比通知书规定的时间和地点进行。</w:t>
      </w:r>
    </w:p>
    <w:p w14:paraId="1F602906">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（二）由本项目评审小组对各投标人的资格条件、实质性响应等进行审查， 并按本项目评分标准进行评分。</w:t>
      </w:r>
    </w:p>
    <w:p w14:paraId="2768FF0E">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1.资格性审查。依据法律法规和询比通知书的规定，对响应文件中的资格证明材料、保证金等进行审查。资格性审查内容如下：</w:t>
      </w:r>
    </w:p>
    <w:tbl>
      <w:tblPr>
        <w:tblStyle w:val="1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709"/>
        <w:gridCol w:w="2835"/>
        <w:gridCol w:w="5267"/>
      </w:tblGrid>
      <w:tr w14:paraId="35E86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14:paraId="20003471">
            <w:pPr>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14:paraId="660D8760">
            <w:pPr>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检查因素</w:t>
            </w:r>
          </w:p>
        </w:tc>
        <w:tc>
          <w:tcPr>
            <w:tcW w:w="5267" w:type="dxa"/>
            <w:tcBorders>
              <w:top w:val="single" w:color="auto" w:sz="4" w:space="0"/>
              <w:left w:val="single" w:color="auto" w:sz="4" w:space="0"/>
              <w:bottom w:val="single" w:color="auto" w:sz="4" w:space="0"/>
              <w:right w:val="single" w:color="auto" w:sz="4" w:space="0"/>
            </w:tcBorders>
            <w:vAlign w:val="center"/>
          </w:tcPr>
          <w:p w14:paraId="6A23462E">
            <w:pPr>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检查内容</w:t>
            </w:r>
          </w:p>
        </w:tc>
      </w:tr>
      <w:tr w14:paraId="74688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restart"/>
            <w:vAlign w:val="center"/>
          </w:tcPr>
          <w:p w14:paraId="5FCC8E33">
            <w:pPr>
              <w:jc w:val="center"/>
              <w:rPr>
                <w:rFonts w:hint="eastAsia" w:ascii="仿宋" w:hAnsi="仿宋" w:eastAsia="仿宋" w:cs="仿宋"/>
                <w:color w:val="auto"/>
                <w:sz w:val="24"/>
                <w:szCs w:val="24"/>
              </w:rPr>
            </w:pPr>
            <w:r>
              <w:rPr>
                <w:rFonts w:hint="eastAsia" w:ascii="仿宋" w:hAnsi="仿宋" w:eastAsia="仿宋" w:cs="仿宋"/>
                <w:color w:val="auto"/>
                <w:sz w:val="24"/>
                <w:szCs w:val="24"/>
              </w:rPr>
              <w:t>（一）</w:t>
            </w:r>
          </w:p>
        </w:tc>
        <w:tc>
          <w:tcPr>
            <w:tcW w:w="709" w:type="dxa"/>
            <w:vMerge w:val="restart"/>
            <w:vAlign w:val="center"/>
          </w:tcPr>
          <w:p w14:paraId="5F17BFEF">
            <w:pP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《中华人民共和国政府采购法》第二十二条规定</w:t>
            </w:r>
          </w:p>
        </w:tc>
        <w:tc>
          <w:tcPr>
            <w:tcW w:w="2835" w:type="dxa"/>
            <w:vAlign w:val="center"/>
          </w:tcPr>
          <w:p w14:paraId="55CD5E9E">
            <w:pPr>
              <w:rPr>
                <w:rFonts w:hint="eastAsia" w:ascii="仿宋" w:hAnsi="仿宋" w:eastAsia="仿宋" w:cs="仿宋"/>
                <w:color w:val="auto"/>
                <w:sz w:val="24"/>
                <w:szCs w:val="24"/>
              </w:rPr>
            </w:pPr>
            <w:r>
              <w:rPr>
                <w:rFonts w:hint="eastAsia" w:ascii="仿宋" w:hAnsi="仿宋" w:eastAsia="仿宋" w:cs="仿宋"/>
                <w:color w:val="auto"/>
                <w:sz w:val="24"/>
                <w:szCs w:val="24"/>
              </w:rPr>
              <w:t>1.具有独立承担民事责任的能力</w:t>
            </w:r>
          </w:p>
        </w:tc>
        <w:tc>
          <w:tcPr>
            <w:tcW w:w="5267" w:type="dxa"/>
            <w:vAlign w:val="center"/>
          </w:tcPr>
          <w:p w14:paraId="69514233">
            <w:pPr>
              <w:rPr>
                <w:rFonts w:hint="eastAsia" w:ascii="仿宋" w:hAnsi="仿宋" w:eastAsia="仿宋" w:cs="仿宋"/>
                <w:color w:val="auto"/>
                <w:sz w:val="24"/>
                <w:szCs w:val="24"/>
              </w:rPr>
            </w:pPr>
            <w:r>
              <w:rPr>
                <w:rFonts w:hint="eastAsia" w:ascii="仿宋" w:hAnsi="仿宋" w:eastAsia="仿宋" w:cs="仿宋"/>
                <w:color w:val="auto"/>
                <w:sz w:val="24"/>
                <w:szCs w:val="24"/>
              </w:rPr>
              <w:t xml:space="preserve">1.投标人法人营业执照（副本）或事业单位法人证书（副本）或个体工商户营业执照或有效的自然人身份证明或社会团体法人登记证书（提供复印件）。 </w:t>
            </w:r>
          </w:p>
          <w:p w14:paraId="062B8FAB">
            <w:pPr>
              <w:rPr>
                <w:rFonts w:hint="eastAsia" w:ascii="仿宋" w:hAnsi="仿宋" w:eastAsia="仿宋" w:cs="仿宋"/>
                <w:color w:val="auto"/>
                <w:sz w:val="24"/>
                <w:szCs w:val="24"/>
              </w:rPr>
            </w:pPr>
            <w:r>
              <w:rPr>
                <w:rFonts w:hint="eastAsia" w:ascii="仿宋" w:hAnsi="仿宋" w:eastAsia="仿宋" w:cs="仿宋"/>
                <w:color w:val="auto"/>
                <w:sz w:val="24"/>
                <w:szCs w:val="24"/>
              </w:rPr>
              <w:t>2.供应商法定代表人身份证明和法定代表人授权代表委托书。</w:t>
            </w:r>
          </w:p>
        </w:tc>
      </w:tr>
      <w:tr w14:paraId="3DA7C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0C3BE2CC">
            <w:pPr>
              <w:jc w:val="center"/>
              <w:rPr>
                <w:rFonts w:hint="eastAsia" w:ascii="仿宋" w:hAnsi="仿宋" w:eastAsia="仿宋" w:cs="仿宋"/>
                <w:color w:val="auto"/>
                <w:sz w:val="24"/>
                <w:szCs w:val="24"/>
              </w:rPr>
            </w:pPr>
          </w:p>
        </w:tc>
        <w:tc>
          <w:tcPr>
            <w:tcW w:w="709" w:type="dxa"/>
            <w:vMerge w:val="continue"/>
            <w:vAlign w:val="center"/>
          </w:tcPr>
          <w:p w14:paraId="48C777B5">
            <w:pPr>
              <w:rPr>
                <w:rFonts w:hint="eastAsia" w:ascii="仿宋" w:hAnsi="仿宋" w:eastAsia="仿宋" w:cs="仿宋"/>
                <w:color w:val="auto"/>
                <w:sz w:val="24"/>
                <w:szCs w:val="24"/>
                <w:lang w:val="zh-CN"/>
              </w:rPr>
            </w:pPr>
          </w:p>
        </w:tc>
        <w:tc>
          <w:tcPr>
            <w:tcW w:w="2835" w:type="dxa"/>
            <w:vAlign w:val="center"/>
          </w:tcPr>
          <w:p w14:paraId="691A63F1">
            <w:pPr>
              <w:rPr>
                <w:rFonts w:hint="eastAsia" w:ascii="仿宋" w:hAnsi="仿宋" w:eastAsia="仿宋" w:cs="仿宋"/>
                <w:color w:val="auto"/>
                <w:sz w:val="24"/>
                <w:szCs w:val="24"/>
              </w:rPr>
            </w:pPr>
            <w:r>
              <w:rPr>
                <w:rFonts w:hint="eastAsia" w:ascii="仿宋" w:hAnsi="仿宋" w:eastAsia="仿宋" w:cs="仿宋"/>
                <w:color w:val="auto"/>
                <w:sz w:val="24"/>
                <w:szCs w:val="24"/>
                <w:lang w:val="zh-CN"/>
              </w:rPr>
              <w:t>2.</w:t>
            </w:r>
            <w:r>
              <w:rPr>
                <w:rFonts w:hint="eastAsia" w:ascii="仿宋" w:hAnsi="仿宋" w:eastAsia="仿宋" w:cs="仿宋"/>
                <w:color w:val="auto"/>
                <w:sz w:val="24"/>
                <w:szCs w:val="24"/>
              </w:rPr>
              <w:t>具有良好的商业信誉和健全的财务会计制度</w:t>
            </w:r>
          </w:p>
        </w:tc>
        <w:tc>
          <w:tcPr>
            <w:tcW w:w="5267" w:type="dxa"/>
            <w:vMerge w:val="restart"/>
            <w:vAlign w:val="center"/>
          </w:tcPr>
          <w:p w14:paraId="78ADB4B5">
            <w:pPr>
              <w:rPr>
                <w:rFonts w:hint="eastAsia" w:ascii="仿宋" w:hAnsi="仿宋" w:eastAsia="仿宋" w:cs="仿宋"/>
                <w:b/>
                <w:color w:val="auto"/>
                <w:sz w:val="24"/>
                <w:szCs w:val="24"/>
              </w:rPr>
            </w:pPr>
            <w:r>
              <w:rPr>
                <w:rFonts w:hint="eastAsia" w:ascii="仿宋" w:hAnsi="仿宋" w:eastAsia="仿宋" w:cs="仿宋"/>
                <w:color w:val="auto"/>
                <w:sz w:val="24"/>
                <w:szCs w:val="24"/>
              </w:rPr>
              <w:t>投标人提供“基本资格条件承诺函”（格式详见第七篇）</w:t>
            </w:r>
          </w:p>
        </w:tc>
      </w:tr>
      <w:tr w14:paraId="75EB6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43726DDD">
            <w:pPr>
              <w:jc w:val="center"/>
              <w:rPr>
                <w:rFonts w:hint="eastAsia" w:ascii="仿宋" w:hAnsi="仿宋" w:eastAsia="仿宋" w:cs="仿宋"/>
                <w:color w:val="auto"/>
                <w:sz w:val="24"/>
                <w:szCs w:val="24"/>
              </w:rPr>
            </w:pPr>
          </w:p>
        </w:tc>
        <w:tc>
          <w:tcPr>
            <w:tcW w:w="709" w:type="dxa"/>
            <w:vMerge w:val="continue"/>
            <w:vAlign w:val="center"/>
          </w:tcPr>
          <w:p w14:paraId="523398AC">
            <w:pPr>
              <w:rPr>
                <w:rFonts w:hint="eastAsia" w:ascii="仿宋" w:hAnsi="仿宋" w:eastAsia="仿宋" w:cs="仿宋"/>
                <w:color w:val="auto"/>
                <w:sz w:val="24"/>
                <w:szCs w:val="24"/>
                <w:lang w:val="zh-CN"/>
              </w:rPr>
            </w:pPr>
          </w:p>
        </w:tc>
        <w:tc>
          <w:tcPr>
            <w:tcW w:w="2835" w:type="dxa"/>
            <w:vAlign w:val="center"/>
          </w:tcPr>
          <w:p w14:paraId="021A32F4">
            <w:pP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3.具有履行合同所必需的设备和专业技术能力</w:t>
            </w:r>
          </w:p>
        </w:tc>
        <w:tc>
          <w:tcPr>
            <w:tcW w:w="5267" w:type="dxa"/>
            <w:vMerge w:val="continue"/>
            <w:vAlign w:val="center"/>
          </w:tcPr>
          <w:p w14:paraId="7B6C9008">
            <w:pPr>
              <w:rPr>
                <w:rFonts w:hint="eastAsia" w:ascii="仿宋" w:hAnsi="仿宋" w:eastAsia="仿宋" w:cs="仿宋"/>
                <w:color w:val="auto"/>
                <w:sz w:val="24"/>
                <w:szCs w:val="24"/>
              </w:rPr>
            </w:pPr>
          </w:p>
        </w:tc>
      </w:tr>
      <w:tr w14:paraId="556FB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226642FD">
            <w:pPr>
              <w:jc w:val="center"/>
              <w:rPr>
                <w:rFonts w:hint="eastAsia" w:ascii="仿宋" w:hAnsi="仿宋" w:eastAsia="仿宋" w:cs="仿宋"/>
                <w:color w:val="auto"/>
                <w:sz w:val="24"/>
                <w:szCs w:val="24"/>
              </w:rPr>
            </w:pPr>
          </w:p>
        </w:tc>
        <w:tc>
          <w:tcPr>
            <w:tcW w:w="709" w:type="dxa"/>
            <w:vMerge w:val="continue"/>
            <w:vAlign w:val="center"/>
          </w:tcPr>
          <w:p w14:paraId="1F2D5AC8">
            <w:pPr>
              <w:rPr>
                <w:rFonts w:hint="eastAsia" w:ascii="仿宋" w:hAnsi="仿宋" w:eastAsia="仿宋" w:cs="仿宋"/>
                <w:color w:val="auto"/>
                <w:sz w:val="24"/>
                <w:szCs w:val="24"/>
                <w:lang w:val="zh-CN"/>
              </w:rPr>
            </w:pPr>
          </w:p>
        </w:tc>
        <w:tc>
          <w:tcPr>
            <w:tcW w:w="2835" w:type="dxa"/>
            <w:vAlign w:val="center"/>
          </w:tcPr>
          <w:p w14:paraId="3B9EC494">
            <w:pPr>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4.有依法缴纳税收和社会保障金的良好记录</w:t>
            </w:r>
          </w:p>
        </w:tc>
        <w:tc>
          <w:tcPr>
            <w:tcW w:w="5267" w:type="dxa"/>
            <w:vMerge w:val="continue"/>
            <w:vAlign w:val="center"/>
          </w:tcPr>
          <w:p w14:paraId="218BCD20">
            <w:pPr>
              <w:rPr>
                <w:rFonts w:hint="eastAsia" w:ascii="仿宋" w:hAnsi="仿宋" w:eastAsia="仿宋" w:cs="仿宋"/>
                <w:color w:val="auto"/>
                <w:sz w:val="24"/>
                <w:szCs w:val="24"/>
              </w:rPr>
            </w:pPr>
          </w:p>
        </w:tc>
      </w:tr>
      <w:tr w14:paraId="4F26C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Merge w:val="continue"/>
            <w:vAlign w:val="center"/>
          </w:tcPr>
          <w:p w14:paraId="58665ABF">
            <w:pPr>
              <w:jc w:val="center"/>
              <w:rPr>
                <w:rFonts w:hint="eastAsia" w:ascii="仿宋" w:hAnsi="仿宋" w:eastAsia="仿宋" w:cs="仿宋"/>
                <w:color w:val="auto"/>
                <w:sz w:val="24"/>
                <w:szCs w:val="24"/>
              </w:rPr>
            </w:pPr>
          </w:p>
        </w:tc>
        <w:tc>
          <w:tcPr>
            <w:tcW w:w="709" w:type="dxa"/>
            <w:vMerge w:val="continue"/>
            <w:vAlign w:val="center"/>
          </w:tcPr>
          <w:p w14:paraId="1F0CE6D7">
            <w:pPr>
              <w:rPr>
                <w:rFonts w:hint="eastAsia" w:ascii="仿宋" w:hAnsi="仿宋" w:eastAsia="仿宋" w:cs="仿宋"/>
                <w:color w:val="auto"/>
                <w:sz w:val="24"/>
                <w:szCs w:val="24"/>
                <w:lang w:val="zh-CN"/>
              </w:rPr>
            </w:pPr>
          </w:p>
        </w:tc>
        <w:tc>
          <w:tcPr>
            <w:tcW w:w="2835" w:type="dxa"/>
            <w:vAlign w:val="center"/>
          </w:tcPr>
          <w:p w14:paraId="5408B88D">
            <w:pPr>
              <w:rPr>
                <w:rFonts w:hint="eastAsia" w:ascii="仿宋" w:hAnsi="仿宋" w:eastAsia="仿宋" w:cs="仿宋"/>
                <w:color w:val="auto"/>
                <w:sz w:val="24"/>
                <w:szCs w:val="24"/>
                <w:lang w:val="zh-CN"/>
              </w:rPr>
            </w:pPr>
            <w:r>
              <w:rPr>
                <w:rFonts w:hint="eastAsia" w:ascii="仿宋" w:hAnsi="仿宋" w:eastAsia="仿宋" w:cs="仿宋"/>
                <w:color w:val="auto"/>
                <w:sz w:val="24"/>
                <w:szCs w:val="24"/>
              </w:rPr>
              <w:t>5.参加政府采购活动前三年内，在经营活动中没有重大违法记录</w:t>
            </w:r>
          </w:p>
        </w:tc>
        <w:tc>
          <w:tcPr>
            <w:tcW w:w="5267" w:type="dxa"/>
            <w:vMerge w:val="continue"/>
            <w:vAlign w:val="center"/>
          </w:tcPr>
          <w:p w14:paraId="06033BA9">
            <w:pPr>
              <w:rPr>
                <w:rFonts w:hint="eastAsia" w:ascii="仿宋" w:hAnsi="仿宋" w:eastAsia="仿宋" w:cs="仿宋"/>
                <w:b/>
                <w:color w:val="auto"/>
                <w:sz w:val="24"/>
                <w:szCs w:val="24"/>
              </w:rPr>
            </w:pPr>
          </w:p>
        </w:tc>
      </w:tr>
      <w:tr w14:paraId="3AB39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13BA75F0">
            <w:pPr>
              <w:jc w:val="center"/>
              <w:rPr>
                <w:rFonts w:hint="eastAsia" w:ascii="仿宋" w:hAnsi="仿宋" w:eastAsia="仿宋" w:cs="仿宋"/>
                <w:color w:val="auto"/>
                <w:sz w:val="24"/>
                <w:szCs w:val="24"/>
              </w:rPr>
            </w:pPr>
          </w:p>
        </w:tc>
        <w:tc>
          <w:tcPr>
            <w:tcW w:w="709" w:type="dxa"/>
            <w:vMerge w:val="continue"/>
            <w:vAlign w:val="center"/>
          </w:tcPr>
          <w:p w14:paraId="7D4DD41A">
            <w:pPr>
              <w:rPr>
                <w:rFonts w:hint="eastAsia" w:ascii="仿宋" w:hAnsi="仿宋" w:eastAsia="仿宋" w:cs="仿宋"/>
                <w:color w:val="auto"/>
                <w:sz w:val="24"/>
                <w:szCs w:val="24"/>
              </w:rPr>
            </w:pPr>
          </w:p>
        </w:tc>
        <w:tc>
          <w:tcPr>
            <w:tcW w:w="2835" w:type="dxa"/>
            <w:vAlign w:val="center"/>
          </w:tcPr>
          <w:p w14:paraId="383620F9">
            <w:pPr>
              <w:rPr>
                <w:rFonts w:hint="eastAsia" w:ascii="仿宋" w:hAnsi="仿宋" w:eastAsia="仿宋" w:cs="仿宋"/>
                <w:color w:val="auto"/>
                <w:sz w:val="24"/>
                <w:szCs w:val="24"/>
              </w:rPr>
            </w:pPr>
            <w:r>
              <w:rPr>
                <w:rFonts w:hint="eastAsia" w:ascii="仿宋" w:hAnsi="仿宋" w:eastAsia="仿宋" w:cs="仿宋"/>
                <w:color w:val="auto"/>
                <w:sz w:val="24"/>
                <w:szCs w:val="24"/>
              </w:rPr>
              <w:t>6.法律、行政法规规定的其他条件</w:t>
            </w:r>
          </w:p>
        </w:tc>
        <w:tc>
          <w:tcPr>
            <w:tcW w:w="5267" w:type="dxa"/>
            <w:vAlign w:val="center"/>
          </w:tcPr>
          <w:p w14:paraId="47F44875">
            <w:pPr>
              <w:rPr>
                <w:rFonts w:hint="eastAsia" w:ascii="仿宋" w:hAnsi="仿宋" w:eastAsia="仿宋" w:cs="仿宋"/>
                <w:color w:val="auto"/>
                <w:sz w:val="24"/>
                <w:szCs w:val="24"/>
              </w:rPr>
            </w:pPr>
          </w:p>
        </w:tc>
      </w:tr>
      <w:tr w14:paraId="7E8047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Merge w:val="continue"/>
            <w:vAlign w:val="center"/>
          </w:tcPr>
          <w:p w14:paraId="7C2B35B6">
            <w:pPr>
              <w:jc w:val="center"/>
              <w:rPr>
                <w:rFonts w:hint="eastAsia" w:ascii="仿宋" w:hAnsi="仿宋" w:eastAsia="仿宋" w:cs="仿宋"/>
                <w:color w:val="auto"/>
                <w:sz w:val="24"/>
                <w:szCs w:val="24"/>
              </w:rPr>
            </w:pPr>
          </w:p>
        </w:tc>
        <w:tc>
          <w:tcPr>
            <w:tcW w:w="709" w:type="dxa"/>
            <w:vMerge w:val="continue"/>
            <w:vAlign w:val="center"/>
          </w:tcPr>
          <w:p w14:paraId="5A1FC81E">
            <w:pPr>
              <w:rPr>
                <w:rFonts w:hint="eastAsia" w:ascii="仿宋" w:hAnsi="仿宋" w:eastAsia="仿宋" w:cs="仿宋"/>
                <w:color w:val="auto"/>
                <w:sz w:val="24"/>
                <w:szCs w:val="24"/>
              </w:rPr>
            </w:pPr>
          </w:p>
        </w:tc>
        <w:tc>
          <w:tcPr>
            <w:tcW w:w="2835" w:type="dxa"/>
            <w:vAlign w:val="center"/>
          </w:tcPr>
          <w:p w14:paraId="6BB44257">
            <w:pPr>
              <w:rPr>
                <w:rFonts w:hint="eastAsia" w:ascii="仿宋" w:hAnsi="仿宋" w:eastAsia="仿宋" w:cs="仿宋"/>
                <w:color w:val="auto"/>
                <w:sz w:val="24"/>
                <w:szCs w:val="24"/>
              </w:rPr>
            </w:pPr>
            <w:r>
              <w:rPr>
                <w:rFonts w:hint="eastAsia" w:ascii="仿宋" w:hAnsi="仿宋" w:eastAsia="仿宋" w:cs="仿宋"/>
                <w:color w:val="auto"/>
                <w:sz w:val="24"/>
                <w:szCs w:val="24"/>
              </w:rPr>
              <w:t>7.本项目的特定资格要求</w:t>
            </w:r>
          </w:p>
        </w:tc>
        <w:tc>
          <w:tcPr>
            <w:tcW w:w="5267" w:type="dxa"/>
            <w:vAlign w:val="center"/>
          </w:tcPr>
          <w:p w14:paraId="1D43E25E">
            <w:pPr>
              <w:rPr>
                <w:rFonts w:hint="eastAsia" w:ascii="仿宋" w:hAnsi="仿宋" w:eastAsia="仿宋" w:cs="仿宋"/>
                <w:color w:val="auto"/>
                <w:sz w:val="24"/>
                <w:szCs w:val="24"/>
              </w:rPr>
            </w:pPr>
            <w:r>
              <w:rPr>
                <w:rFonts w:hint="eastAsia" w:ascii="仿宋" w:hAnsi="仿宋" w:eastAsia="仿宋" w:cs="仿宋"/>
                <w:color w:val="auto"/>
                <w:sz w:val="24"/>
                <w:szCs w:val="24"/>
              </w:rPr>
              <w:t>按“第一篇三、投标人资格要求（三）本项目的特定资格要求”的要求提交（如果有）。</w:t>
            </w:r>
          </w:p>
        </w:tc>
      </w:tr>
      <w:tr w14:paraId="0D3C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817" w:type="dxa"/>
            <w:vAlign w:val="center"/>
          </w:tcPr>
          <w:p w14:paraId="29CA400D">
            <w:pPr>
              <w:jc w:val="both"/>
              <w:rPr>
                <w:rFonts w:hint="eastAsia" w:ascii="仿宋" w:hAnsi="仿宋" w:eastAsia="仿宋" w:cs="仿宋"/>
                <w:color w:val="auto"/>
                <w:sz w:val="24"/>
                <w:szCs w:val="24"/>
              </w:rPr>
            </w:pPr>
            <w:r>
              <w:rPr>
                <w:rFonts w:hint="eastAsia" w:ascii="仿宋" w:hAnsi="仿宋" w:eastAsia="仿宋" w:cs="仿宋"/>
                <w:color w:val="auto"/>
                <w:sz w:val="24"/>
                <w:szCs w:val="24"/>
                <w:highlight w:val="none"/>
                <w:lang w:eastAsia="zh-CN"/>
              </w:rPr>
              <w:t>（二）</w:t>
            </w:r>
          </w:p>
        </w:tc>
        <w:tc>
          <w:tcPr>
            <w:tcW w:w="3544" w:type="dxa"/>
            <w:gridSpan w:val="2"/>
            <w:vAlign w:val="center"/>
          </w:tcPr>
          <w:p w14:paraId="19EF0D36">
            <w:pPr>
              <w:jc w:val="lef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highlight w:val="none"/>
              </w:rPr>
              <w:t>特定资格条件</w:t>
            </w:r>
          </w:p>
        </w:tc>
        <w:tc>
          <w:tcPr>
            <w:tcW w:w="5267" w:type="dxa"/>
            <w:vAlign w:val="center"/>
          </w:tcPr>
          <w:p w14:paraId="58FD8623">
            <w:pPr>
              <w:rPr>
                <w:rFonts w:hint="eastAsia" w:ascii="仿宋" w:hAnsi="仿宋" w:eastAsia="仿宋" w:cs="仿宋"/>
                <w:color w:val="auto"/>
                <w:sz w:val="24"/>
                <w:szCs w:val="24"/>
              </w:rPr>
            </w:pPr>
          </w:p>
        </w:tc>
      </w:tr>
    </w:tbl>
    <w:p w14:paraId="06E817A7">
      <w:pPr>
        <w:snapToGrid w:val="0"/>
        <w:spacing w:line="400" w:lineRule="exact"/>
        <w:ind w:firstLine="560" w:firstLineChars="200"/>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注：</w:t>
      </w:r>
    </w:p>
    <w:p w14:paraId="2EE18FE7">
      <w:pPr>
        <w:keepNext w:val="0"/>
        <w:keepLines w:val="0"/>
        <w:pageBreakBefore w:val="0"/>
        <w:widowControl w:val="0"/>
        <w:kinsoku/>
        <w:wordWrap/>
        <w:overflowPunct/>
        <w:topLinePunct w:val="0"/>
        <w:autoSpaceDE/>
        <w:autoSpaceDN/>
        <w:bidi w:val="0"/>
        <w:adjustRightInd/>
        <w:snapToGrid w:val="0"/>
        <w:spacing w:line="240" w:lineRule="atLeast"/>
        <w:ind w:firstLine="360" w:firstLineChars="200"/>
        <w:textAlignment w:val="auto"/>
        <w:rPr>
          <w:rFonts w:hint="eastAsia" w:ascii="仿宋" w:hAnsi="仿宋" w:eastAsia="仿宋" w:cs="仿宋"/>
          <w:color w:val="auto"/>
          <w:kern w:val="0"/>
          <w:sz w:val="18"/>
          <w:szCs w:val="18"/>
        </w:rPr>
      </w:pPr>
      <w:r>
        <w:rPr>
          <w:rFonts w:hint="eastAsia" w:ascii="仿宋" w:hAnsi="仿宋" w:eastAsia="仿宋" w:cs="仿宋"/>
          <w:color w:val="auto"/>
          <w:kern w:val="0"/>
          <w:sz w:val="18"/>
          <w:szCs w:val="18"/>
        </w:rPr>
        <w:fldChar w:fldCharType="begin"/>
      </w:r>
      <w:r>
        <w:rPr>
          <w:rFonts w:hint="eastAsia" w:ascii="仿宋" w:hAnsi="仿宋" w:eastAsia="仿宋" w:cs="仿宋"/>
          <w:color w:val="auto"/>
          <w:kern w:val="0"/>
          <w:sz w:val="18"/>
          <w:szCs w:val="18"/>
        </w:rPr>
        <w:instrText xml:space="preserve"> eq \o\ac(</w:instrText>
      </w:r>
      <w:r>
        <w:rPr>
          <w:rFonts w:hint="eastAsia" w:ascii="仿宋" w:hAnsi="仿宋" w:eastAsia="仿宋" w:cs="仿宋"/>
          <w:color w:val="auto"/>
          <w:kern w:val="0"/>
          <w:position w:val="-3"/>
          <w:sz w:val="27"/>
          <w:szCs w:val="18"/>
        </w:rPr>
        <w:instrText xml:space="preserve">○</w:instrText>
      </w:r>
      <w:r>
        <w:rPr>
          <w:rFonts w:hint="eastAsia" w:ascii="仿宋" w:hAnsi="仿宋" w:eastAsia="仿宋" w:cs="仿宋"/>
          <w:color w:val="auto"/>
          <w:kern w:val="0"/>
          <w:position w:val="0"/>
          <w:sz w:val="18"/>
          <w:szCs w:val="18"/>
        </w:rPr>
        <w:instrText xml:space="preserve">,1)</w:instrText>
      </w:r>
      <w:r>
        <w:rPr>
          <w:rFonts w:hint="eastAsia" w:ascii="仿宋" w:hAnsi="仿宋" w:eastAsia="仿宋" w:cs="仿宋"/>
          <w:color w:val="auto"/>
          <w:kern w:val="0"/>
          <w:sz w:val="18"/>
          <w:szCs w:val="18"/>
        </w:rPr>
        <w:fldChar w:fldCharType="end"/>
      </w:r>
      <w:r>
        <w:rPr>
          <w:rFonts w:hint="eastAsia" w:ascii="仿宋" w:hAnsi="仿宋" w:eastAsia="仿宋" w:cs="仿宋"/>
          <w:color w:val="auto"/>
          <w:kern w:val="0"/>
          <w:sz w:val="18"/>
          <w:szCs w:val="18"/>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按照“财政部关于《中华人民共和国政府采购法实施条例》第十九条第一款“较大数额罚款”具体适用问题的意见（财库〔2022〕3 号）”执行。供应商可于响应文件递交截止时间前通过 “信用中国”网站(www.creditchina.gov.cn)、"中国政府采购网"(www.ccgp.gov.cn)等渠道查询信用记录。</w:t>
      </w:r>
    </w:p>
    <w:p w14:paraId="0036E1C4">
      <w:pPr>
        <w:numPr>
          <w:ilvl w:val="0"/>
          <w:numId w:val="0"/>
        </w:numPr>
        <w:snapToGrid w:val="0"/>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实质性响应审查。评审小组应当对响应文件进行评审，并根据询比通知书规定的采购程序、评定成交的标准等事项与实质性响应询比通知书要求的投标人进行评审。未实质性响应询比通知书的响应文件按无效处理，实质性响应审查内容如下：</w:t>
      </w:r>
    </w:p>
    <w:p w14:paraId="256424B8">
      <w:pPr>
        <w:numPr>
          <w:ilvl w:val="0"/>
          <w:numId w:val="0"/>
        </w:numPr>
        <w:snapToGrid w:val="0"/>
        <w:spacing w:line="400" w:lineRule="exact"/>
        <w:rPr>
          <w:rFonts w:hint="eastAsia" w:ascii="仿宋" w:hAnsi="仿宋" w:eastAsia="仿宋" w:cs="仿宋"/>
          <w:color w:val="auto"/>
          <w:sz w:val="28"/>
          <w:szCs w:val="28"/>
        </w:rPr>
      </w:pPr>
    </w:p>
    <w:tbl>
      <w:tblPr>
        <w:tblStyle w:val="18"/>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694"/>
        <w:gridCol w:w="6259"/>
      </w:tblGrid>
      <w:tr w14:paraId="32535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vAlign w:val="center"/>
          </w:tcPr>
          <w:p w14:paraId="30E4000C">
            <w:pPr>
              <w:jc w:val="center"/>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序号</w:t>
            </w:r>
          </w:p>
        </w:tc>
        <w:tc>
          <w:tcPr>
            <w:tcW w:w="2694" w:type="dxa"/>
            <w:vAlign w:val="center"/>
          </w:tcPr>
          <w:p w14:paraId="086F3A07">
            <w:pPr>
              <w:jc w:val="center"/>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审查因素</w:t>
            </w:r>
          </w:p>
        </w:tc>
        <w:tc>
          <w:tcPr>
            <w:tcW w:w="6259" w:type="dxa"/>
            <w:vAlign w:val="center"/>
          </w:tcPr>
          <w:p w14:paraId="1BA718ED">
            <w:pPr>
              <w:jc w:val="center"/>
              <w:rPr>
                <w:rFonts w:hint="eastAsia" w:ascii="仿宋" w:hAnsi="仿宋" w:eastAsia="仿宋" w:cs="仿宋"/>
                <w:b/>
                <w:color w:val="auto"/>
                <w:kern w:val="0"/>
                <w:sz w:val="28"/>
                <w:szCs w:val="28"/>
              </w:rPr>
            </w:pPr>
            <w:r>
              <w:rPr>
                <w:rFonts w:hint="eastAsia" w:ascii="仿宋" w:hAnsi="仿宋" w:eastAsia="仿宋" w:cs="仿宋"/>
                <w:b/>
                <w:color w:val="auto"/>
                <w:kern w:val="0"/>
                <w:sz w:val="28"/>
                <w:szCs w:val="28"/>
              </w:rPr>
              <w:t>审查标准</w:t>
            </w:r>
          </w:p>
        </w:tc>
      </w:tr>
      <w:tr w14:paraId="3A38E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675" w:type="dxa"/>
            <w:vMerge w:val="restart"/>
            <w:vAlign w:val="center"/>
          </w:tcPr>
          <w:p w14:paraId="3320EB48">
            <w:pPr>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1</w:t>
            </w:r>
          </w:p>
        </w:tc>
        <w:tc>
          <w:tcPr>
            <w:tcW w:w="2694" w:type="dxa"/>
            <w:vAlign w:val="center"/>
          </w:tcPr>
          <w:p w14:paraId="5334DB93">
            <w:pPr>
              <w:rPr>
                <w:rFonts w:hint="eastAsia" w:ascii="仿宋" w:hAnsi="仿宋" w:eastAsia="仿宋" w:cs="仿宋"/>
                <w:color w:val="auto"/>
                <w:kern w:val="0"/>
                <w:sz w:val="28"/>
                <w:szCs w:val="28"/>
              </w:rPr>
            </w:pPr>
            <w:r>
              <w:rPr>
                <w:rFonts w:hint="eastAsia" w:ascii="仿宋" w:hAnsi="仿宋" w:eastAsia="仿宋" w:cs="仿宋"/>
                <w:color w:val="auto"/>
                <w:sz w:val="28"/>
                <w:szCs w:val="28"/>
              </w:rPr>
              <w:t>响应文件签署或盖章</w:t>
            </w:r>
          </w:p>
        </w:tc>
        <w:tc>
          <w:tcPr>
            <w:tcW w:w="6259" w:type="dxa"/>
            <w:vAlign w:val="center"/>
          </w:tcPr>
          <w:p w14:paraId="2B2D8592">
            <w:pPr>
              <w:rPr>
                <w:rFonts w:hint="eastAsia" w:ascii="仿宋" w:hAnsi="仿宋" w:eastAsia="仿宋" w:cs="仿宋"/>
                <w:color w:val="auto"/>
                <w:kern w:val="0"/>
                <w:sz w:val="28"/>
                <w:szCs w:val="28"/>
              </w:rPr>
            </w:pPr>
            <w:r>
              <w:rPr>
                <w:rFonts w:hint="eastAsia" w:ascii="仿宋" w:hAnsi="仿宋" w:eastAsia="仿宋" w:cs="仿宋"/>
                <w:color w:val="auto"/>
                <w:sz w:val="28"/>
                <w:szCs w:val="28"/>
              </w:rPr>
              <w:t>按“第六篇响应文件格式要求”要求签署或盖章</w:t>
            </w:r>
          </w:p>
        </w:tc>
      </w:tr>
      <w:tr w14:paraId="40C4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675" w:type="dxa"/>
            <w:vMerge w:val="continue"/>
            <w:vAlign w:val="center"/>
          </w:tcPr>
          <w:p w14:paraId="7129728C">
            <w:pPr>
              <w:jc w:val="center"/>
              <w:rPr>
                <w:rFonts w:hint="eastAsia" w:ascii="仿宋" w:hAnsi="仿宋" w:eastAsia="仿宋" w:cs="仿宋"/>
                <w:color w:val="auto"/>
                <w:kern w:val="0"/>
                <w:sz w:val="28"/>
                <w:szCs w:val="28"/>
              </w:rPr>
            </w:pPr>
          </w:p>
        </w:tc>
        <w:tc>
          <w:tcPr>
            <w:tcW w:w="2694" w:type="dxa"/>
            <w:vAlign w:val="center"/>
          </w:tcPr>
          <w:p w14:paraId="74292FC5">
            <w:pPr>
              <w:rPr>
                <w:rFonts w:hint="eastAsia" w:ascii="仿宋" w:hAnsi="仿宋" w:eastAsia="仿宋" w:cs="仿宋"/>
                <w:color w:val="auto"/>
                <w:sz w:val="28"/>
                <w:szCs w:val="28"/>
              </w:rPr>
            </w:pPr>
            <w:r>
              <w:rPr>
                <w:rFonts w:hint="eastAsia" w:ascii="仿宋" w:hAnsi="仿宋" w:eastAsia="仿宋" w:cs="仿宋"/>
                <w:color w:val="auto"/>
                <w:sz w:val="28"/>
                <w:szCs w:val="28"/>
              </w:rPr>
              <w:t>法定代表人身份证明及授权委托书</w:t>
            </w:r>
          </w:p>
        </w:tc>
        <w:tc>
          <w:tcPr>
            <w:tcW w:w="6259" w:type="dxa"/>
            <w:vAlign w:val="center"/>
          </w:tcPr>
          <w:p w14:paraId="475B5FC0">
            <w:pPr>
              <w:rPr>
                <w:rFonts w:hint="eastAsia" w:ascii="仿宋" w:hAnsi="仿宋" w:eastAsia="仿宋" w:cs="仿宋"/>
                <w:color w:val="auto"/>
                <w:sz w:val="28"/>
                <w:szCs w:val="28"/>
                <w:lang w:val="zh-CN"/>
              </w:rPr>
            </w:pPr>
            <w:r>
              <w:rPr>
                <w:rFonts w:hint="eastAsia" w:ascii="仿宋" w:hAnsi="仿宋" w:eastAsia="仿宋" w:cs="仿宋"/>
                <w:color w:val="auto"/>
                <w:sz w:val="28"/>
                <w:szCs w:val="28"/>
                <w:lang w:val="zh-CN"/>
              </w:rPr>
              <w:t>法定代表人身份证明及授权委托书有效，符合询比通知书规定的格式，签署或盖章齐全。</w:t>
            </w:r>
          </w:p>
        </w:tc>
      </w:tr>
      <w:tr w14:paraId="46472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vAlign w:val="center"/>
          </w:tcPr>
          <w:p w14:paraId="2A62DE42">
            <w:pPr>
              <w:jc w:val="center"/>
              <w:rPr>
                <w:rFonts w:hint="eastAsia" w:ascii="仿宋" w:hAnsi="仿宋" w:eastAsia="仿宋" w:cs="仿宋"/>
                <w:color w:val="auto"/>
                <w:kern w:val="0"/>
                <w:sz w:val="28"/>
                <w:szCs w:val="28"/>
              </w:rPr>
            </w:pPr>
          </w:p>
        </w:tc>
        <w:tc>
          <w:tcPr>
            <w:tcW w:w="2694" w:type="dxa"/>
            <w:vAlign w:val="center"/>
          </w:tcPr>
          <w:p w14:paraId="0EABDEDF">
            <w:pPr>
              <w:rPr>
                <w:rFonts w:hint="eastAsia" w:ascii="仿宋" w:hAnsi="仿宋" w:eastAsia="仿宋" w:cs="仿宋"/>
                <w:color w:val="auto"/>
                <w:sz w:val="28"/>
                <w:szCs w:val="28"/>
                <w:lang w:val="zh-CN"/>
              </w:rPr>
            </w:pPr>
            <w:r>
              <w:rPr>
                <w:rFonts w:hint="eastAsia" w:ascii="仿宋" w:hAnsi="仿宋" w:eastAsia="仿宋" w:cs="仿宋"/>
                <w:color w:val="auto"/>
                <w:sz w:val="28"/>
                <w:szCs w:val="28"/>
              </w:rPr>
              <w:t>响应</w:t>
            </w:r>
            <w:r>
              <w:rPr>
                <w:rFonts w:hint="eastAsia" w:ascii="仿宋" w:hAnsi="仿宋" w:eastAsia="仿宋" w:cs="仿宋"/>
                <w:color w:val="auto"/>
                <w:sz w:val="28"/>
                <w:szCs w:val="28"/>
                <w:lang w:val="zh-CN"/>
              </w:rPr>
              <w:t>方案</w:t>
            </w:r>
          </w:p>
        </w:tc>
        <w:tc>
          <w:tcPr>
            <w:tcW w:w="6259" w:type="dxa"/>
            <w:vAlign w:val="center"/>
          </w:tcPr>
          <w:p w14:paraId="44A2DFEE">
            <w:pPr>
              <w:rPr>
                <w:rFonts w:hint="eastAsia" w:ascii="仿宋" w:hAnsi="仿宋" w:eastAsia="仿宋" w:cs="仿宋"/>
                <w:color w:val="auto"/>
                <w:kern w:val="0"/>
                <w:sz w:val="28"/>
                <w:szCs w:val="28"/>
              </w:rPr>
            </w:pPr>
            <w:r>
              <w:rPr>
                <w:rFonts w:hint="eastAsia" w:ascii="仿宋" w:hAnsi="仿宋" w:eastAsia="仿宋" w:cs="仿宋"/>
                <w:color w:val="auto"/>
                <w:sz w:val="28"/>
                <w:szCs w:val="28"/>
                <w:lang w:val="zh-CN"/>
              </w:rPr>
              <w:t>只能有一个</w:t>
            </w:r>
            <w:r>
              <w:rPr>
                <w:rFonts w:hint="eastAsia" w:ascii="仿宋" w:hAnsi="仿宋" w:eastAsia="仿宋" w:cs="仿宋"/>
                <w:color w:val="auto"/>
                <w:sz w:val="28"/>
                <w:szCs w:val="28"/>
              </w:rPr>
              <w:t>响应</w:t>
            </w:r>
            <w:r>
              <w:rPr>
                <w:rFonts w:hint="eastAsia" w:ascii="仿宋" w:hAnsi="仿宋" w:eastAsia="仿宋" w:cs="仿宋"/>
                <w:color w:val="auto"/>
                <w:sz w:val="28"/>
                <w:szCs w:val="28"/>
                <w:lang w:val="zh-CN"/>
              </w:rPr>
              <w:t>方案。</w:t>
            </w:r>
          </w:p>
        </w:tc>
      </w:tr>
      <w:tr w14:paraId="1DFC9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675" w:type="dxa"/>
            <w:vMerge w:val="continue"/>
            <w:vAlign w:val="center"/>
          </w:tcPr>
          <w:p w14:paraId="64A11CB4">
            <w:pPr>
              <w:jc w:val="center"/>
              <w:rPr>
                <w:rFonts w:hint="eastAsia" w:ascii="仿宋" w:hAnsi="仿宋" w:eastAsia="仿宋" w:cs="仿宋"/>
                <w:color w:val="auto"/>
                <w:kern w:val="0"/>
                <w:sz w:val="28"/>
                <w:szCs w:val="28"/>
              </w:rPr>
            </w:pPr>
          </w:p>
        </w:tc>
        <w:tc>
          <w:tcPr>
            <w:tcW w:w="2694" w:type="dxa"/>
            <w:vAlign w:val="center"/>
          </w:tcPr>
          <w:p w14:paraId="5B47C533">
            <w:pPr>
              <w:rPr>
                <w:rFonts w:hint="eastAsia" w:ascii="仿宋" w:hAnsi="仿宋" w:eastAsia="仿宋" w:cs="仿宋"/>
                <w:color w:val="auto"/>
                <w:sz w:val="28"/>
                <w:szCs w:val="28"/>
                <w:lang w:val="zh-CN"/>
              </w:rPr>
            </w:pPr>
            <w:r>
              <w:rPr>
                <w:rFonts w:hint="eastAsia" w:ascii="仿宋" w:hAnsi="仿宋" w:eastAsia="仿宋" w:cs="仿宋"/>
                <w:color w:val="auto"/>
                <w:sz w:val="28"/>
                <w:szCs w:val="28"/>
              </w:rPr>
              <w:t>报价唯一</w:t>
            </w:r>
          </w:p>
        </w:tc>
        <w:tc>
          <w:tcPr>
            <w:tcW w:w="6259" w:type="dxa"/>
            <w:vAlign w:val="center"/>
          </w:tcPr>
          <w:p w14:paraId="08A6EC32">
            <w:pPr>
              <w:rPr>
                <w:rFonts w:hint="eastAsia" w:ascii="仿宋" w:hAnsi="仿宋" w:eastAsia="仿宋" w:cs="仿宋"/>
                <w:color w:val="auto"/>
                <w:kern w:val="0"/>
                <w:sz w:val="28"/>
                <w:szCs w:val="28"/>
              </w:rPr>
            </w:pPr>
            <w:r>
              <w:rPr>
                <w:rFonts w:hint="eastAsia" w:ascii="仿宋" w:hAnsi="仿宋" w:eastAsia="仿宋" w:cs="仿宋"/>
                <w:color w:val="auto"/>
                <w:sz w:val="28"/>
                <w:szCs w:val="28"/>
              </w:rPr>
              <w:t>只能有一个有效报价，不得提交选择性报价。</w:t>
            </w:r>
          </w:p>
        </w:tc>
      </w:tr>
      <w:tr w14:paraId="55AE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675" w:type="dxa"/>
            <w:vAlign w:val="center"/>
          </w:tcPr>
          <w:p w14:paraId="5BBC479E">
            <w:pPr>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2</w:t>
            </w:r>
          </w:p>
        </w:tc>
        <w:tc>
          <w:tcPr>
            <w:tcW w:w="2694" w:type="dxa"/>
            <w:vAlign w:val="center"/>
          </w:tcPr>
          <w:p w14:paraId="354FEDEE">
            <w:pPr>
              <w:rPr>
                <w:rFonts w:hint="eastAsia" w:ascii="仿宋" w:hAnsi="仿宋" w:eastAsia="仿宋" w:cs="仿宋"/>
                <w:color w:val="auto"/>
                <w:kern w:val="0"/>
                <w:sz w:val="28"/>
                <w:szCs w:val="28"/>
              </w:rPr>
            </w:pPr>
            <w:r>
              <w:rPr>
                <w:rFonts w:hint="eastAsia" w:ascii="仿宋" w:hAnsi="仿宋" w:eastAsia="仿宋" w:cs="仿宋"/>
                <w:color w:val="auto"/>
                <w:sz w:val="28"/>
                <w:szCs w:val="28"/>
              </w:rPr>
              <w:t>响应文件</w:t>
            </w:r>
            <w:r>
              <w:rPr>
                <w:rFonts w:hint="eastAsia" w:ascii="仿宋" w:hAnsi="仿宋" w:eastAsia="仿宋" w:cs="仿宋"/>
                <w:color w:val="auto"/>
                <w:sz w:val="28"/>
                <w:szCs w:val="28"/>
                <w:lang w:val="zh-CN"/>
              </w:rPr>
              <w:t>份数</w:t>
            </w:r>
          </w:p>
        </w:tc>
        <w:tc>
          <w:tcPr>
            <w:tcW w:w="6259" w:type="dxa"/>
            <w:vAlign w:val="center"/>
          </w:tcPr>
          <w:p w14:paraId="461ED549">
            <w:pPr>
              <w:rPr>
                <w:rFonts w:hint="eastAsia" w:ascii="仿宋" w:hAnsi="仿宋" w:eastAsia="仿宋" w:cs="仿宋"/>
                <w:color w:val="auto"/>
                <w:kern w:val="0"/>
                <w:sz w:val="28"/>
                <w:szCs w:val="28"/>
              </w:rPr>
            </w:pPr>
            <w:r>
              <w:rPr>
                <w:rFonts w:hint="eastAsia" w:ascii="仿宋" w:hAnsi="仿宋" w:eastAsia="仿宋" w:cs="仿宋"/>
                <w:color w:val="auto"/>
                <w:sz w:val="28"/>
                <w:szCs w:val="28"/>
              </w:rPr>
              <w:t>响应文件</w:t>
            </w:r>
            <w:r>
              <w:rPr>
                <w:rFonts w:hint="eastAsia" w:ascii="仿宋" w:hAnsi="仿宋" w:eastAsia="仿宋" w:cs="仿宋"/>
                <w:color w:val="auto"/>
                <w:sz w:val="28"/>
                <w:szCs w:val="28"/>
                <w:lang w:val="zh-CN"/>
              </w:rPr>
              <w:t>正一份，符合</w:t>
            </w:r>
            <w:r>
              <w:rPr>
                <w:rFonts w:hint="eastAsia" w:ascii="仿宋" w:hAnsi="仿宋" w:eastAsia="仿宋" w:cs="仿宋"/>
                <w:color w:val="auto"/>
                <w:sz w:val="28"/>
                <w:szCs w:val="28"/>
              </w:rPr>
              <w:t>询</w:t>
            </w:r>
            <w:r>
              <w:rPr>
                <w:rFonts w:hint="eastAsia" w:ascii="仿宋" w:hAnsi="仿宋" w:eastAsia="仿宋" w:cs="仿宋"/>
                <w:color w:val="auto"/>
                <w:sz w:val="28"/>
                <w:szCs w:val="28"/>
                <w:lang w:val="zh-CN"/>
              </w:rPr>
              <w:t>比通</w:t>
            </w:r>
            <w:r>
              <w:rPr>
                <w:rFonts w:hint="eastAsia" w:ascii="仿宋" w:hAnsi="仿宋" w:eastAsia="仿宋" w:cs="仿宋"/>
                <w:color w:val="auto"/>
                <w:sz w:val="28"/>
                <w:szCs w:val="28"/>
              </w:rPr>
              <w:t>知书</w:t>
            </w:r>
            <w:r>
              <w:rPr>
                <w:rFonts w:hint="eastAsia" w:ascii="仿宋" w:hAnsi="仿宋" w:eastAsia="仿宋" w:cs="仿宋"/>
                <w:color w:val="auto"/>
                <w:sz w:val="28"/>
                <w:szCs w:val="28"/>
                <w:lang w:val="zh-CN"/>
              </w:rPr>
              <w:t>要求。</w:t>
            </w:r>
          </w:p>
        </w:tc>
      </w:tr>
      <w:tr w14:paraId="76448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675" w:type="dxa"/>
            <w:vMerge w:val="restart"/>
            <w:vAlign w:val="center"/>
          </w:tcPr>
          <w:p w14:paraId="7E2BA47F">
            <w:pPr>
              <w:jc w:val="cente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3</w:t>
            </w:r>
          </w:p>
        </w:tc>
        <w:tc>
          <w:tcPr>
            <w:tcW w:w="2694" w:type="dxa"/>
            <w:vAlign w:val="center"/>
          </w:tcPr>
          <w:p w14:paraId="0203B6CE">
            <w:p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响应文件内容</w:t>
            </w:r>
          </w:p>
        </w:tc>
        <w:tc>
          <w:tcPr>
            <w:tcW w:w="6259" w:type="dxa"/>
            <w:vAlign w:val="center"/>
          </w:tcPr>
          <w:p w14:paraId="665BDE87">
            <w:pPr>
              <w:pStyle w:val="12"/>
              <w:rPr>
                <w:rFonts w:hint="eastAsia" w:ascii="仿宋" w:hAnsi="仿宋" w:eastAsia="仿宋" w:cs="仿宋"/>
                <w:color w:val="auto"/>
                <w:sz w:val="28"/>
                <w:szCs w:val="28"/>
              </w:rPr>
            </w:pPr>
            <w:r>
              <w:rPr>
                <w:rFonts w:hint="eastAsia" w:ascii="仿宋" w:hAnsi="仿宋" w:eastAsia="仿宋" w:cs="仿宋"/>
                <w:color w:val="auto"/>
                <w:sz w:val="28"/>
                <w:szCs w:val="28"/>
              </w:rPr>
              <w:t>对询比通知书第二篇、第三篇规定的询比内容进行实质性响应。</w:t>
            </w:r>
          </w:p>
        </w:tc>
      </w:tr>
      <w:tr w14:paraId="2A416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vMerge w:val="continue"/>
            <w:vAlign w:val="center"/>
          </w:tcPr>
          <w:p w14:paraId="7B909202">
            <w:pPr>
              <w:jc w:val="center"/>
              <w:rPr>
                <w:rFonts w:hint="eastAsia" w:ascii="仿宋" w:hAnsi="仿宋" w:eastAsia="仿宋" w:cs="仿宋"/>
                <w:color w:val="auto"/>
                <w:kern w:val="0"/>
                <w:sz w:val="28"/>
                <w:szCs w:val="28"/>
              </w:rPr>
            </w:pPr>
          </w:p>
        </w:tc>
        <w:tc>
          <w:tcPr>
            <w:tcW w:w="2694" w:type="dxa"/>
            <w:vAlign w:val="center"/>
          </w:tcPr>
          <w:p w14:paraId="77699174">
            <w:p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询比有效期</w:t>
            </w:r>
          </w:p>
        </w:tc>
        <w:tc>
          <w:tcPr>
            <w:tcW w:w="6259" w:type="dxa"/>
            <w:vAlign w:val="center"/>
          </w:tcPr>
          <w:p w14:paraId="3B2AD1E1">
            <w:pPr>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响应文件及有关承诺文件有效期为提交响应文件截止时间起</w:t>
            </w:r>
            <w:r>
              <w:rPr>
                <w:rFonts w:hint="eastAsia" w:ascii="仿宋" w:hAnsi="仿宋" w:eastAsia="仿宋" w:cs="仿宋"/>
                <w:color w:val="auto"/>
                <w:kern w:val="0"/>
                <w:sz w:val="28"/>
                <w:szCs w:val="28"/>
                <w:lang w:val="en-US" w:eastAsia="zh-CN"/>
              </w:rPr>
              <w:t>100</w:t>
            </w:r>
            <w:r>
              <w:rPr>
                <w:rFonts w:hint="eastAsia" w:ascii="仿宋" w:hAnsi="仿宋" w:eastAsia="仿宋" w:cs="仿宋"/>
                <w:color w:val="auto"/>
                <w:kern w:val="0"/>
                <w:sz w:val="28"/>
                <w:szCs w:val="28"/>
              </w:rPr>
              <w:t>天。</w:t>
            </w:r>
          </w:p>
        </w:tc>
      </w:tr>
    </w:tbl>
    <w:p w14:paraId="6C3D1E43">
      <w:pPr>
        <w:pStyle w:val="13"/>
        <w:keepNext w:val="0"/>
        <w:keepLines w:val="0"/>
        <w:pageBreakBefore w:val="0"/>
        <w:widowControl w:val="0"/>
        <w:numPr>
          <w:ilvl w:val="0"/>
          <w:numId w:val="3"/>
        </w:numPr>
        <w:kinsoku/>
        <w:wordWrap/>
        <w:overflowPunct/>
        <w:topLinePunct w:val="0"/>
        <w:autoSpaceDE/>
        <w:autoSpaceDN/>
        <w:bidi w:val="0"/>
        <w:adjustRightInd/>
        <w:snapToGrid w:val="0"/>
        <w:spacing w:line="240" w:lineRule="atLeas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评审小组在对响应文件的有效性、完整性和响应程度进行审查时，</w:t>
      </w:r>
    </w:p>
    <w:p w14:paraId="6A596AB2">
      <w:pPr>
        <w:pStyle w:val="13"/>
        <w:keepNext w:val="0"/>
        <w:keepLines w:val="0"/>
        <w:pageBreakBefore w:val="0"/>
        <w:widowControl w:val="0"/>
        <w:numPr>
          <w:ilvl w:val="0"/>
          <w:numId w:val="0"/>
        </w:numPr>
        <w:kinsoku/>
        <w:wordWrap/>
        <w:overflowPunct/>
        <w:topLinePunct w:val="0"/>
        <w:autoSpaceDE/>
        <w:autoSpaceDN/>
        <w:bidi w:val="0"/>
        <w:adjustRightInd/>
        <w:snapToGrid w:val="0"/>
        <w:spacing w:line="240" w:lineRule="atLeast"/>
        <w:textAlignment w:val="auto"/>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可以要求投标人对响应文件中含义不明确、同类问题表述不一致或者有明显文字和计算错误的内容等作出必要的澄清、说明或者更正。投标人的澄清、说明或者更正不得超出响应文件的范围或者改变响应文件的实质性内容。投标人的澄清、说明或者更正应当由法定代表人（或其授权代表）或自然人（投标人为自然人）签署或者加盖公章。由授权代表签署的，应当附法定代表人授权书。投标人为自然人的，应当由本人签署并附身份证明。</w:t>
      </w:r>
    </w:p>
    <w:p w14:paraId="5A60F617">
      <w:pPr>
        <w:keepNext w:val="0"/>
        <w:keepLines w:val="0"/>
        <w:pageBreakBefore w:val="0"/>
        <w:widowControl w:val="0"/>
        <w:kinsoku/>
        <w:wordWrap/>
        <w:overflowPunct/>
        <w:topLinePunct w:val="0"/>
        <w:autoSpaceDE/>
        <w:autoSpaceDN/>
        <w:bidi w:val="0"/>
        <w:adjustRightInd/>
        <w:snapToGrid w:val="0"/>
        <w:spacing w:line="240" w:lineRule="atLeast"/>
        <w:ind w:firstLine="420" w:firstLineChars="15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（四）评审的依据为询比通知书和响应文件（含有效的补充文件）。</w:t>
      </w:r>
      <w:r>
        <w:rPr>
          <w:rFonts w:hint="eastAsia" w:ascii="仿宋" w:hAnsi="仿宋" w:eastAsia="仿宋" w:cs="仿宋"/>
          <w:color w:val="auto"/>
          <w:sz w:val="28"/>
          <w:szCs w:val="28"/>
          <w:lang w:eastAsia="zh-CN"/>
        </w:rPr>
        <w:t>评审</w:t>
      </w:r>
      <w:r>
        <w:rPr>
          <w:rFonts w:hint="eastAsia" w:ascii="仿宋" w:hAnsi="仿宋" w:eastAsia="仿宋" w:cs="仿宋"/>
          <w:color w:val="auto"/>
          <w:sz w:val="28"/>
          <w:szCs w:val="28"/>
        </w:rPr>
        <w:t>小组判断响应文件对询比通知书的响应，仅基于响应文件本身而不靠外部证据。</w:t>
      </w:r>
    </w:p>
    <w:p w14:paraId="222AF3E0">
      <w:pPr>
        <w:pStyle w:val="6"/>
        <w:keepNext/>
        <w:keepLines/>
        <w:pageBreakBefore w:val="0"/>
        <w:widowControl w:val="0"/>
        <w:kinsoku/>
        <w:wordWrap/>
        <w:overflowPunct/>
        <w:topLinePunct w:val="0"/>
        <w:autoSpaceDE/>
        <w:autoSpaceDN/>
        <w:bidi w:val="0"/>
        <w:adjustRightInd/>
        <w:snapToGrid/>
        <w:spacing w:line="240" w:lineRule="auto"/>
        <w:textAlignment w:val="auto"/>
        <w:outlineLvl w:val="0"/>
        <w:rPr>
          <w:rFonts w:hint="eastAsia"/>
          <w:color w:val="auto"/>
          <w:lang w:val="en-US" w:eastAsia="zh-CN"/>
        </w:rPr>
      </w:pPr>
      <w:bookmarkStart w:id="107" w:name="_Toc106034791"/>
      <w:bookmarkStart w:id="108" w:name="_Toc64732013"/>
      <w:bookmarkStart w:id="109" w:name="_Toc5149"/>
      <w:bookmarkStart w:id="110" w:name="_Toc65660351"/>
      <w:bookmarkStart w:id="111" w:name="_Toc21494"/>
      <w:bookmarkStart w:id="112" w:name="_Toc11713"/>
      <w:bookmarkStart w:id="113" w:name="_Toc193"/>
      <w:bookmarkStart w:id="114" w:name="_Toc30639"/>
      <w:r>
        <w:rPr>
          <w:rFonts w:hint="eastAsia"/>
          <w:color w:val="auto"/>
          <w:lang w:val="en-US" w:eastAsia="zh-CN"/>
        </w:rPr>
        <w:t>二、评定成交的标准</w:t>
      </w:r>
      <w:bookmarkEnd w:id="107"/>
      <w:bookmarkEnd w:id="108"/>
      <w:bookmarkEnd w:id="109"/>
      <w:bookmarkEnd w:id="110"/>
      <w:bookmarkEnd w:id="111"/>
      <w:bookmarkEnd w:id="112"/>
      <w:bookmarkEnd w:id="113"/>
      <w:bookmarkEnd w:id="114"/>
    </w:p>
    <w:p w14:paraId="333D4694">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bookmarkStart w:id="115" w:name="_Toc29113"/>
      <w:bookmarkStart w:id="116" w:name="_Toc106034792"/>
      <w:bookmarkStart w:id="117" w:name="_Toc65660352"/>
      <w:bookmarkStart w:id="118" w:name="_Toc19473"/>
      <w:bookmarkStart w:id="119" w:name="_Toc12644"/>
      <w:r>
        <w:rPr>
          <w:rFonts w:hint="eastAsia" w:ascii="仿宋" w:hAnsi="仿宋" w:eastAsia="仿宋" w:cs="仿宋"/>
          <w:b w:val="0"/>
          <w:bCs w:val="0"/>
          <w:color w:val="auto"/>
          <w:kern w:val="2"/>
          <w:sz w:val="28"/>
          <w:szCs w:val="28"/>
          <w:lang w:val="en-US" w:eastAsia="zh-CN" w:bidi="ar-SA"/>
        </w:rPr>
        <w:t>（一）评审标准</w:t>
      </w:r>
    </w:p>
    <w:p w14:paraId="5812AFA3">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本项目投标人的响应文件不得有任一项应答低于询比采购通知书要求，否则将为无效报价。</w:t>
      </w:r>
    </w:p>
    <w:p w14:paraId="7D1C6A82">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（二）成交原则、方式</w:t>
      </w:r>
    </w:p>
    <w:p w14:paraId="465F4E6D">
      <w:pPr>
        <w:pageBreakBefore w:val="0"/>
        <w:widowControl w:val="0"/>
        <w:kinsoku/>
        <w:wordWrap/>
        <w:overflowPunct/>
        <w:topLinePunct w:val="0"/>
        <w:autoSpaceDE/>
        <w:autoSpaceDN/>
        <w:bidi w:val="0"/>
        <w:adjustRightInd/>
        <w:snapToGrid w:val="0"/>
        <w:spacing w:line="400" w:lineRule="exact"/>
        <w:ind w:firstLine="560" w:firstLineChars="200"/>
        <w:jc w:val="left"/>
        <w:textAlignment w:val="auto"/>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评审小组根据技术（质量）和服务均能满足询比通知书实质性要求的投标人中，满足3名以上成交候选人。其中，综合评分最高的1家投标人为中标人。</w:t>
      </w:r>
      <w:bookmarkStart w:id="120" w:name="_Toc30335"/>
    </w:p>
    <w:p w14:paraId="5A5095F3">
      <w:pPr>
        <w:pStyle w:val="3"/>
        <w:rPr>
          <w:rFonts w:hint="eastAsia"/>
          <w:color w:val="auto"/>
          <w:lang w:val="en-US" w:eastAsia="zh-CN"/>
        </w:rPr>
      </w:pPr>
    </w:p>
    <w:p w14:paraId="68C3871F">
      <w:pPr>
        <w:pStyle w:val="6"/>
        <w:keepNext/>
        <w:keepLines/>
        <w:pageBreakBefore w:val="0"/>
        <w:widowControl w:val="0"/>
        <w:numPr>
          <w:ilvl w:val="0"/>
          <w:numId w:val="4"/>
        </w:numPr>
        <w:kinsoku/>
        <w:wordWrap/>
        <w:overflowPunct/>
        <w:topLinePunct w:val="0"/>
        <w:autoSpaceDE/>
        <w:autoSpaceDN/>
        <w:bidi w:val="0"/>
        <w:adjustRightInd/>
        <w:snapToGrid w:val="0"/>
        <w:spacing w:line="240" w:lineRule="auto"/>
        <w:ind w:left="0" w:leftChars="0" w:firstLine="0" w:firstLineChars="0"/>
        <w:textAlignment w:val="auto"/>
        <w:rPr>
          <w:rFonts w:hint="eastAsia"/>
          <w:color w:val="auto"/>
          <w:lang w:val="en-US" w:eastAsia="zh-CN"/>
        </w:rPr>
      </w:pPr>
      <w:r>
        <w:rPr>
          <w:rFonts w:hint="eastAsia"/>
          <w:color w:val="auto"/>
          <w:lang w:val="en-US" w:eastAsia="zh-CN"/>
        </w:rPr>
        <w:t>评审标准</w:t>
      </w:r>
    </w:p>
    <w:tbl>
      <w:tblPr>
        <w:tblStyle w:val="18"/>
        <w:tblW w:w="973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091"/>
        <w:gridCol w:w="962"/>
        <w:gridCol w:w="5361"/>
        <w:gridCol w:w="1318"/>
      </w:tblGrid>
      <w:tr w14:paraId="2AC2ED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91" w:type="dxa"/>
            <w:vAlign w:val="center"/>
          </w:tcPr>
          <w:p w14:paraId="6A7397E5">
            <w:pPr>
              <w:snapToGrid w:val="0"/>
              <w:spacing w:line="400" w:lineRule="exact"/>
              <w:jc w:val="center"/>
              <w:rPr>
                <w:rFonts w:hint="eastAsia" w:ascii="黑体" w:hAnsi="黑体" w:eastAsia="黑体"/>
                <w:color w:val="auto"/>
              </w:rPr>
            </w:pPr>
            <w:r>
              <w:rPr>
                <w:rFonts w:hint="eastAsia" w:ascii="黑体" w:hAnsi="黑体" w:eastAsia="黑体"/>
                <w:color w:val="auto"/>
              </w:rPr>
              <w:t>评分因素及权重</w:t>
            </w:r>
          </w:p>
        </w:tc>
        <w:tc>
          <w:tcPr>
            <w:tcW w:w="962" w:type="dxa"/>
            <w:vAlign w:val="center"/>
          </w:tcPr>
          <w:p w14:paraId="3B334363">
            <w:pPr>
              <w:snapToGrid w:val="0"/>
              <w:spacing w:line="400" w:lineRule="exact"/>
              <w:jc w:val="center"/>
              <w:rPr>
                <w:rFonts w:hint="eastAsia" w:ascii="黑体" w:hAnsi="黑体" w:eastAsia="黑体"/>
                <w:color w:val="auto"/>
              </w:rPr>
            </w:pPr>
            <w:r>
              <w:rPr>
                <w:rFonts w:hint="eastAsia" w:ascii="黑体" w:hAnsi="黑体" w:eastAsia="黑体"/>
                <w:color w:val="auto"/>
              </w:rPr>
              <w:t>分值</w:t>
            </w:r>
          </w:p>
        </w:tc>
        <w:tc>
          <w:tcPr>
            <w:tcW w:w="5361" w:type="dxa"/>
            <w:vAlign w:val="center"/>
          </w:tcPr>
          <w:p w14:paraId="6937E4CB">
            <w:pPr>
              <w:snapToGrid w:val="0"/>
              <w:spacing w:line="400" w:lineRule="exact"/>
              <w:jc w:val="center"/>
              <w:rPr>
                <w:rFonts w:hint="eastAsia" w:ascii="黑体" w:hAnsi="黑体" w:eastAsia="黑体"/>
                <w:color w:val="auto"/>
              </w:rPr>
            </w:pPr>
            <w:r>
              <w:rPr>
                <w:rFonts w:hint="eastAsia" w:ascii="黑体" w:hAnsi="黑体" w:eastAsia="黑体"/>
                <w:color w:val="auto"/>
              </w:rPr>
              <w:t>评分标准</w:t>
            </w:r>
          </w:p>
        </w:tc>
        <w:tc>
          <w:tcPr>
            <w:tcW w:w="1318" w:type="dxa"/>
            <w:vAlign w:val="center"/>
          </w:tcPr>
          <w:p w14:paraId="42FCF3D2">
            <w:pPr>
              <w:snapToGrid w:val="0"/>
              <w:spacing w:line="400" w:lineRule="exact"/>
              <w:jc w:val="center"/>
              <w:rPr>
                <w:rFonts w:hint="eastAsia" w:ascii="黑体" w:hAnsi="黑体" w:eastAsia="黑体"/>
                <w:color w:val="auto"/>
              </w:rPr>
            </w:pPr>
            <w:r>
              <w:rPr>
                <w:rFonts w:hint="eastAsia" w:ascii="黑体" w:hAnsi="黑体" w:eastAsia="黑体"/>
                <w:color w:val="auto"/>
              </w:rPr>
              <w:t>说明</w:t>
            </w:r>
          </w:p>
        </w:tc>
      </w:tr>
      <w:tr w14:paraId="552063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091" w:type="dxa"/>
            <w:vAlign w:val="center"/>
          </w:tcPr>
          <w:p w14:paraId="4402BD60">
            <w:pPr>
              <w:snapToGrid w:val="0"/>
              <w:spacing w:line="300" w:lineRule="exact"/>
              <w:jc w:val="center"/>
              <w:rPr>
                <w:rFonts w:hint="eastAsia" w:ascii="仿宋_GB2312" w:hAnsi="宋体" w:eastAsia="仿宋_GB2312"/>
                <w:color w:val="auto"/>
              </w:rPr>
            </w:pPr>
            <w:r>
              <w:rPr>
                <w:rFonts w:hint="eastAsia" w:ascii="仿宋_GB2312" w:hAnsi="宋体" w:eastAsia="仿宋_GB2312"/>
                <w:color w:val="auto"/>
                <w:spacing w:val="-10"/>
                <w:lang w:eastAsia="zh-CN"/>
              </w:rPr>
              <w:t>投标</w:t>
            </w:r>
            <w:r>
              <w:rPr>
                <w:rFonts w:hint="eastAsia" w:ascii="仿宋_GB2312" w:hAnsi="宋体" w:eastAsia="仿宋_GB2312"/>
                <w:color w:val="auto"/>
                <w:spacing w:val="-10"/>
              </w:rPr>
              <w:t>报价（</w:t>
            </w:r>
            <w:r>
              <w:rPr>
                <w:rFonts w:hint="eastAsia" w:ascii="仿宋_GB2312" w:hAnsi="宋体" w:eastAsia="仿宋_GB2312"/>
                <w:color w:val="auto"/>
                <w:spacing w:val="-10"/>
                <w:lang w:val="en-US" w:eastAsia="zh-CN"/>
              </w:rPr>
              <w:t>2</w:t>
            </w:r>
            <w:r>
              <w:rPr>
                <w:rFonts w:hint="eastAsia" w:ascii="仿宋_GB2312" w:hAnsi="宋体" w:eastAsia="仿宋_GB2312"/>
                <w:color w:val="auto"/>
                <w:spacing w:val="-10"/>
              </w:rPr>
              <w:t>0</w:t>
            </w:r>
            <w:r>
              <w:rPr>
                <w:rFonts w:hint="eastAsia" w:ascii="仿宋_GB2312" w:hAnsi="宋体" w:eastAsia="仿宋_GB2312"/>
                <w:color w:val="auto"/>
              </w:rPr>
              <w:t>%）</w:t>
            </w:r>
          </w:p>
        </w:tc>
        <w:tc>
          <w:tcPr>
            <w:tcW w:w="962" w:type="dxa"/>
            <w:vAlign w:val="center"/>
          </w:tcPr>
          <w:p w14:paraId="37032FCC">
            <w:pPr>
              <w:snapToGrid w:val="0"/>
              <w:spacing w:line="300" w:lineRule="exact"/>
              <w:jc w:val="center"/>
              <w:rPr>
                <w:rFonts w:hint="eastAsia" w:ascii="仿宋_GB2312" w:hAnsi="宋体" w:eastAsia="仿宋_GB2312"/>
                <w:color w:val="auto"/>
                <w:u w:val="single"/>
              </w:rPr>
            </w:pPr>
            <w:r>
              <w:rPr>
                <w:rFonts w:hint="eastAsia" w:ascii="仿宋_GB2312" w:hAnsi="宋体" w:eastAsia="仿宋_GB2312"/>
                <w:color w:val="auto"/>
                <w:lang w:val="en-US" w:eastAsia="zh-CN"/>
              </w:rPr>
              <w:t>2</w:t>
            </w:r>
            <w:r>
              <w:rPr>
                <w:rFonts w:hint="eastAsia" w:ascii="仿宋_GB2312" w:hAnsi="宋体" w:eastAsia="仿宋_GB2312"/>
                <w:color w:val="auto"/>
              </w:rPr>
              <w:t>0分</w:t>
            </w:r>
          </w:p>
        </w:tc>
        <w:tc>
          <w:tcPr>
            <w:tcW w:w="5361" w:type="dxa"/>
            <w:vAlign w:val="center"/>
          </w:tcPr>
          <w:p w14:paraId="215ECA06">
            <w:pPr>
              <w:snapToGrid w:val="0"/>
              <w:spacing w:line="300" w:lineRule="exact"/>
              <w:rPr>
                <w:rFonts w:hint="eastAsia" w:ascii="仿宋_GB2312" w:hAnsi="宋体" w:eastAsia="仿宋_GB2312"/>
                <w:color w:val="auto"/>
              </w:rPr>
            </w:pPr>
            <w:r>
              <w:rPr>
                <w:rFonts w:hint="eastAsia" w:ascii="仿宋_GB2312" w:hAnsi="宋体" w:eastAsia="仿宋_GB2312"/>
                <w:color w:val="auto"/>
              </w:rPr>
              <w:t>有效的设备投标报价中的</w:t>
            </w:r>
            <w:r>
              <w:rPr>
                <w:rFonts w:hint="eastAsia" w:ascii="仿宋_GB2312" w:hAnsi="宋体" w:eastAsia="仿宋_GB2312"/>
                <w:color w:val="auto"/>
                <w:lang w:val="en-US" w:eastAsia="zh-CN"/>
              </w:rPr>
              <w:t>平均</w:t>
            </w:r>
            <w:r>
              <w:rPr>
                <w:rFonts w:hint="eastAsia" w:ascii="仿宋_GB2312" w:hAnsi="宋体" w:eastAsia="仿宋_GB2312"/>
                <w:color w:val="auto"/>
              </w:rPr>
              <w:t>价为评标基准价，其价格分为满分。其他投标人的价格分统一按照下列公式计算：</w:t>
            </w:r>
          </w:p>
          <w:p w14:paraId="6D5605C8">
            <w:pPr>
              <w:snapToGrid w:val="0"/>
              <w:spacing w:line="300" w:lineRule="exact"/>
              <w:rPr>
                <w:rFonts w:hint="eastAsia" w:ascii="仿宋_GB2312" w:hAnsi="宋体" w:eastAsia="仿宋_GB2312"/>
                <w:color w:val="auto"/>
              </w:rPr>
            </w:pPr>
            <w:r>
              <w:rPr>
                <w:rFonts w:hint="eastAsia" w:ascii="仿宋_GB2312" w:hAnsi="宋体" w:eastAsia="仿宋_GB2312"/>
                <w:color w:val="auto"/>
              </w:rPr>
              <w:t>投标报价得分＝（评标基准价/投标报价）×价格权重×100。</w:t>
            </w:r>
          </w:p>
        </w:tc>
        <w:tc>
          <w:tcPr>
            <w:tcW w:w="1318" w:type="dxa"/>
            <w:vAlign w:val="center"/>
          </w:tcPr>
          <w:p w14:paraId="43F67FA6">
            <w:pPr>
              <w:snapToGrid w:val="0"/>
              <w:spacing w:line="400" w:lineRule="exact"/>
              <w:ind w:firstLine="480" w:firstLineChars="200"/>
              <w:rPr>
                <w:rFonts w:hint="eastAsia" w:ascii="方正仿宋_GBK" w:hAnsi="宋体" w:eastAsia="方正仿宋_GBK"/>
                <w:color w:val="auto"/>
                <w:sz w:val="24"/>
                <w:szCs w:val="24"/>
              </w:rPr>
            </w:pPr>
          </w:p>
        </w:tc>
      </w:tr>
      <w:tr w14:paraId="691F215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7" w:hRule="atLeast"/>
          <w:jc w:val="center"/>
        </w:trPr>
        <w:tc>
          <w:tcPr>
            <w:tcW w:w="2091" w:type="dxa"/>
            <w:vMerge w:val="restart"/>
            <w:vAlign w:val="center"/>
          </w:tcPr>
          <w:p w14:paraId="102B78CB">
            <w:pPr>
              <w:snapToGrid w:val="0"/>
              <w:spacing w:line="300" w:lineRule="exact"/>
              <w:jc w:val="center"/>
              <w:rPr>
                <w:rFonts w:hint="default" w:ascii="仿宋_GB2312" w:hAnsi="宋体" w:eastAsia="仿宋_GB2312"/>
                <w:color w:val="auto"/>
                <w:lang w:val="en-US" w:eastAsia="zh-CN"/>
              </w:rPr>
            </w:pPr>
            <w:r>
              <w:rPr>
                <w:rFonts w:hint="eastAsia" w:ascii="仿宋_GB2312" w:hAnsi="宋体" w:eastAsia="仿宋_GB2312"/>
                <w:color w:val="auto"/>
                <w:lang w:val="en-US" w:eastAsia="zh-CN"/>
              </w:rPr>
              <w:t>技术部分（50%）</w:t>
            </w:r>
          </w:p>
        </w:tc>
        <w:tc>
          <w:tcPr>
            <w:tcW w:w="962" w:type="dxa"/>
            <w:vMerge w:val="restart"/>
            <w:vAlign w:val="center"/>
          </w:tcPr>
          <w:p w14:paraId="10F3E99F">
            <w:pPr>
              <w:snapToGrid w:val="0"/>
              <w:spacing w:line="300" w:lineRule="exact"/>
              <w:jc w:val="center"/>
              <w:rPr>
                <w:rFonts w:hint="default" w:ascii="仿宋_GB2312" w:hAnsi="宋体" w:eastAsia="仿宋_GB2312"/>
                <w:color w:val="auto"/>
                <w:lang w:val="en-US" w:eastAsia="zh-CN"/>
              </w:rPr>
            </w:pPr>
            <w:r>
              <w:rPr>
                <w:rFonts w:hint="eastAsia" w:ascii="仿宋_GB2312" w:hAnsi="宋体" w:eastAsia="仿宋_GB2312"/>
                <w:color w:val="auto"/>
                <w:lang w:val="en-US" w:eastAsia="zh-CN"/>
              </w:rPr>
              <w:t>50分</w:t>
            </w:r>
          </w:p>
        </w:tc>
        <w:tc>
          <w:tcPr>
            <w:tcW w:w="5361" w:type="dxa"/>
            <w:vAlign w:val="center"/>
          </w:tcPr>
          <w:p w14:paraId="7094CE86">
            <w:pPr>
              <w:snapToGrid w:val="0"/>
              <w:spacing w:line="300" w:lineRule="exact"/>
              <w:rPr>
                <w:rFonts w:hint="default" w:ascii="仿宋_GB2312" w:hAnsi="宋体" w:eastAsia="仿宋_GB2312"/>
                <w:color w:val="auto"/>
                <w:lang w:val="en-US" w:eastAsia="zh-CN"/>
              </w:rPr>
            </w:pPr>
            <w:r>
              <w:rPr>
                <w:rFonts w:hint="eastAsia" w:ascii="仿宋_GB2312" w:hAnsi="宋体" w:eastAsia="仿宋_GB2312"/>
                <w:color w:val="auto"/>
                <w:lang w:val="en-US" w:eastAsia="zh-CN"/>
              </w:rPr>
              <w:t>（一）设计初稿(30)</w:t>
            </w:r>
          </w:p>
          <w:p w14:paraId="746C64E4">
            <w:pPr>
              <w:snapToGrid w:val="0"/>
              <w:spacing w:line="300" w:lineRule="exact"/>
              <w:rPr>
                <w:rFonts w:hint="default" w:ascii="仿宋_GB2312" w:hAnsi="宋体" w:eastAsia="仿宋_GB2312"/>
                <w:color w:val="auto"/>
                <w:lang w:val="en-US" w:eastAsia="zh-CN"/>
              </w:rPr>
            </w:pPr>
            <w:r>
              <w:rPr>
                <w:rFonts w:hint="eastAsia" w:ascii="仿宋_GB2312" w:hAnsi="宋体" w:eastAsia="仿宋_GB2312"/>
                <w:color w:val="auto"/>
                <w:lang w:val="en-US" w:eastAsia="zh-CN"/>
              </w:rPr>
              <w:t>1.初稿方案PPT提交（5分）</w:t>
            </w:r>
          </w:p>
          <w:p w14:paraId="3CD450D9">
            <w:pPr>
              <w:snapToGrid w:val="0"/>
              <w:spacing w:line="300" w:lineRule="exact"/>
              <w:rPr>
                <w:rFonts w:hint="eastAsia" w:ascii="仿宋_GB2312" w:hAnsi="宋体" w:eastAsia="仿宋_GB2312" w:cs="Times New Roman"/>
                <w:color w:val="auto"/>
                <w:kern w:val="0"/>
                <w:sz w:val="21"/>
                <w:szCs w:val="21"/>
                <w:lang w:val="en-US" w:eastAsia="zh-CN" w:bidi="ar-SA"/>
              </w:rPr>
            </w:pPr>
            <w:r>
              <w:rPr>
                <w:rFonts w:hint="eastAsia" w:ascii="仿宋_GB2312" w:hAnsi="宋体" w:eastAsia="仿宋_GB2312" w:cs="Times New Roman"/>
                <w:color w:val="auto"/>
                <w:kern w:val="0"/>
                <w:sz w:val="21"/>
                <w:szCs w:val="21"/>
                <w:lang w:val="en-US" w:eastAsia="zh-CN" w:bidi="ar-SA"/>
              </w:rPr>
              <w:t>（1）方案完整，初稿提交2个及以上思路方案（ 包含空间布局设计、空间模型设计、空间效果示意)得5分；</w:t>
            </w:r>
          </w:p>
          <w:p w14:paraId="20989C66">
            <w:pPr>
              <w:snapToGrid w:val="0"/>
              <w:spacing w:line="300" w:lineRule="exact"/>
              <w:rPr>
                <w:rFonts w:hint="eastAsia" w:ascii="仿宋_GB2312" w:hAnsi="宋体" w:eastAsia="仿宋_GB2312" w:cs="Times New Roman"/>
                <w:color w:val="auto"/>
                <w:kern w:val="0"/>
                <w:sz w:val="21"/>
                <w:szCs w:val="21"/>
                <w:lang w:val="en-US" w:eastAsia="zh-CN" w:bidi="ar-SA"/>
              </w:rPr>
            </w:pPr>
            <w:r>
              <w:rPr>
                <w:rFonts w:hint="eastAsia" w:ascii="仿宋_GB2312" w:hAnsi="宋体" w:eastAsia="仿宋_GB2312" w:cs="Times New Roman"/>
                <w:color w:val="auto"/>
                <w:kern w:val="0"/>
                <w:sz w:val="21"/>
                <w:szCs w:val="21"/>
                <w:lang w:val="en-US" w:eastAsia="zh-CN" w:bidi="ar-SA"/>
              </w:rPr>
              <w:t>（2）方案较为完整，初稿提交1个思路方案，得3分；</w:t>
            </w:r>
          </w:p>
          <w:p w14:paraId="5CAD3919">
            <w:pPr>
              <w:snapToGrid w:val="0"/>
              <w:spacing w:line="300" w:lineRule="exact"/>
              <w:rPr>
                <w:rFonts w:hint="default" w:ascii="仿宋_GB2312" w:hAnsi="宋体" w:eastAsia="仿宋_GB2312" w:cs="Times New Roman"/>
                <w:color w:val="auto"/>
                <w:kern w:val="0"/>
                <w:sz w:val="21"/>
                <w:szCs w:val="21"/>
                <w:lang w:val="en-US" w:eastAsia="zh-CN" w:bidi="ar-SA"/>
              </w:rPr>
            </w:pPr>
            <w:r>
              <w:rPr>
                <w:rFonts w:hint="eastAsia" w:ascii="仿宋_GB2312" w:hAnsi="宋体" w:eastAsia="仿宋_GB2312" w:cs="Times New Roman"/>
                <w:color w:val="auto"/>
                <w:kern w:val="0"/>
                <w:sz w:val="21"/>
                <w:szCs w:val="21"/>
                <w:lang w:val="en-US" w:eastAsia="zh-CN" w:bidi="ar-SA"/>
              </w:rPr>
              <w:t>（3）方案不完整，阐述不清晰得0分。</w:t>
            </w:r>
          </w:p>
          <w:p w14:paraId="0081F316">
            <w:pPr>
              <w:snapToGrid w:val="0"/>
              <w:spacing w:line="300" w:lineRule="exact"/>
              <w:rPr>
                <w:rFonts w:hint="eastAsia" w:ascii="仿宋_GB2312" w:hAnsi="宋体" w:eastAsia="仿宋_GB2312"/>
                <w:color w:val="auto"/>
                <w:lang w:val="en-US" w:eastAsia="zh-CN"/>
              </w:rPr>
            </w:pPr>
            <w:r>
              <w:rPr>
                <w:rFonts w:hint="eastAsia" w:ascii="仿宋_GB2312" w:hAnsi="宋体" w:eastAsia="仿宋_GB2312"/>
                <w:color w:val="auto"/>
                <w:lang w:val="en-US" w:eastAsia="zh-CN"/>
              </w:rPr>
              <w:t>2.方案充分理解血液中心文化及内涵，具有原创性，应充分贴合血液中心既有品牌文化及品牌视觉形象，并不得破坏现有空间环境内已完成的装修（必要的涉及安全结构固定除外），结合现场情况具有较好落地性（10分）</w:t>
            </w:r>
          </w:p>
          <w:p w14:paraId="1A71338F">
            <w:pPr>
              <w:snapToGrid w:val="0"/>
              <w:spacing w:line="300" w:lineRule="exact"/>
              <w:rPr>
                <w:rFonts w:hint="eastAsia" w:ascii="仿宋_GB2312" w:hAnsi="宋体" w:eastAsia="仿宋_GB2312"/>
                <w:color w:val="auto"/>
                <w:lang w:val="en-US" w:eastAsia="zh-CN"/>
              </w:rPr>
            </w:pPr>
            <w:r>
              <w:rPr>
                <w:rFonts w:hint="eastAsia" w:ascii="仿宋_GB2312" w:hAnsi="宋体" w:eastAsia="仿宋_GB2312"/>
                <w:color w:val="auto"/>
                <w:lang w:val="en-US" w:eastAsia="zh-CN"/>
              </w:rPr>
              <w:t>（1）原创性高、贴合血液中心实际、展示内容板块标注清晰、落地性好得10分；</w:t>
            </w:r>
          </w:p>
          <w:p w14:paraId="1FA1881C">
            <w:pPr>
              <w:snapToGrid w:val="0"/>
              <w:spacing w:line="300" w:lineRule="exact"/>
              <w:rPr>
                <w:rFonts w:hint="eastAsia" w:ascii="仿宋_GB2312" w:hAnsi="宋体" w:eastAsia="仿宋_GB2312"/>
                <w:color w:val="auto"/>
                <w:lang w:val="en-US" w:eastAsia="zh-CN"/>
              </w:rPr>
            </w:pPr>
            <w:r>
              <w:rPr>
                <w:rFonts w:hint="eastAsia" w:ascii="仿宋_GB2312" w:hAnsi="宋体" w:eastAsia="仿宋_GB2312"/>
                <w:color w:val="auto"/>
                <w:lang w:val="en-US" w:eastAsia="zh-CN"/>
              </w:rPr>
              <w:t>（2）原创性较好、较符合血液中心实际、展示内容板块标注较清晰、落地性较好得6分；</w:t>
            </w:r>
          </w:p>
          <w:p w14:paraId="0076BCAD">
            <w:pPr>
              <w:snapToGrid w:val="0"/>
              <w:spacing w:line="300" w:lineRule="exact"/>
              <w:rPr>
                <w:rFonts w:hint="eastAsia" w:ascii="仿宋_GB2312" w:hAnsi="宋体" w:eastAsia="仿宋_GB2312"/>
                <w:color w:val="auto"/>
                <w:lang w:val="en-US" w:eastAsia="zh-CN"/>
              </w:rPr>
            </w:pPr>
            <w:r>
              <w:rPr>
                <w:rFonts w:hint="eastAsia" w:ascii="仿宋_GB2312" w:hAnsi="宋体" w:eastAsia="仿宋_GB2312"/>
                <w:color w:val="auto"/>
                <w:lang w:val="en-US" w:eastAsia="zh-CN"/>
              </w:rPr>
              <w:t>（3）原创性较一般、与血液中心实际有出入、落地性一般得3分；</w:t>
            </w:r>
          </w:p>
          <w:p w14:paraId="6DC4769C">
            <w:pPr>
              <w:snapToGrid w:val="0"/>
              <w:spacing w:line="300" w:lineRule="exact"/>
              <w:rPr>
                <w:rFonts w:hint="eastAsia" w:ascii="仿宋_GB2312" w:hAnsi="宋体" w:eastAsia="仿宋_GB2312"/>
                <w:color w:val="auto"/>
                <w:lang w:val="en-US" w:eastAsia="zh-CN"/>
              </w:rPr>
            </w:pPr>
            <w:r>
              <w:rPr>
                <w:rFonts w:hint="eastAsia" w:ascii="仿宋_GB2312" w:hAnsi="宋体" w:eastAsia="仿宋_GB2312"/>
                <w:color w:val="auto"/>
                <w:lang w:val="en-US" w:eastAsia="zh-CN"/>
              </w:rPr>
              <w:t>（4）非原创、不符合血液中心实际、没有落地性得0分。</w:t>
            </w:r>
          </w:p>
          <w:p w14:paraId="18A0CC0F">
            <w:pPr>
              <w:snapToGrid w:val="0"/>
              <w:spacing w:line="300" w:lineRule="exact"/>
              <w:rPr>
                <w:rFonts w:hint="eastAsia" w:ascii="仿宋_GB2312" w:hAnsi="宋体" w:eastAsia="仿宋_GB2312"/>
                <w:color w:val="auto"/>
                <w:lang w:val="en-US" w:eastAsia="zh-CN"/>
              </w:rPr>
            </w:pPr>
            <w:r>
              <w:rPr>
                <w:rFonts w:hint="eastAsia" w:ascii="仿宋_GB2312" w:hAnsi="宋体" w:eastAsia="仿宋_GB2312"/>
                <w:color w:val="auto"/>
                <w:lang w:val="en-US" w:eastAsia="zh-CN"/>
              </w:rPr>
              <w:t>3.方案形式新颖，动线合理，结合多媒体等创意，与现场风格和谐统一，能充分考虑受众阅览和参与性。（5分）</w:t>
            </w:r>
          </w:p>
          <w:p w14:paraId="1CA829AA">
            <w:pPr>
              <w:snapToGrid w:val="0"/>
              <w:spacing w:line="300" w:lineRule="exact"/>
              <w:rPr>
                <w:rFonts w:hint="eastAsia" w:ascii="仿宋_GB2312" w:hAnsi="宋体" w:eastAsia="仿宋_GB2312"/>
                <w:color w:val="auto"/>
                <w:lang w:val="en-US" w:eastAsia="zh-CN"/>
              </w:rPr>
            </w:pPr>
            <w:r>
              <w:rPr>
                <w:rFonts w:hint="eastAsia" w:ascii="仿宋_GB2312" w:hAnsi="宋体" w:eastAsia="仿宋_GB2312"/>
                <w:color w:val="auto"/>
                <w:lang w:val="en-US" w:eastAsia="zh-CN"/>
              </w:rPr>
              <w:t>（1）有创意、风格统一、有参与性，得5分；</w:t>
            </w:r>
          </w:p>
          <w:p w14:paraId="4DA0A515">
            <w:pPr>
              <w:snapToGrid w:val="0"/>
              <w:spacing w:line="300" w:lineRule="exact"/>
              <w:rPr>
                <w:rFonts w:hint="eastAsia" w:ascii="仿宋_GB2312" w:hAnsi="宋体" w:eastAsia="仿宋_GB2312"/>
                <w:color w:val="auto"/>
                <w:lang w:val="en-US" w:eastAsia="zh-CN"/>
              </w:rPr>
            </w:pPr>
            <w:r>
              <w:rPr>
                <w:rFonts w:hint="eastAsia" w:ascii="仿宋_GB2312" w:hAnsi="宋体" w:eastAsia="仿宋_GB2312"/>
                <w:color w:val="auto"/>
                <w:lang w:val="en-US" w:eastAsia="zh-CN"/>
              </w:rPr>
              <w:t>（2）创意一般、风格有出入、参与性一般，得3分；</w:t>
            </w:r>
          </w:p>
          <w:p w14:paraId="4472C41F">
            <w:pPr>
              <w:snapToGrid w:val="0"/>
              <w:spacing w:line="300" w:lineRule="exact"/>
              <w:rPr>
                <w:rFonts w:hint="eastAsia" w:ascii="仿宋_GB2312" w:hAnsi="宋体" w:eastAsia="仿宋_GB2312"/>
                <w:color w:val="auto"/>
                <w:lang w:val="en-US" w:eastAsia="zh-CN"/>
              </w:rPr>
            </w:pPr>
            <w:r>
              <w:rPr>
                <w:rFonts w:hint="eastAsia" w:ascii="仿宋_GB2312" w:hAnsi="宋体" w:eastAsia="仿宋_GB2312"/>
                <w:color w:val="auto"/>
                <w:lang w:val="en-US" w:eastAsia="zh-CN"/>
              </w:rPr>
              <w:t>（3）创意不佳、风格不搭、无参与性，得0分。</w:t>
            </w:r>
          </w:p>
          <w:p w14:paraId="21C58B79">
            <w:pPr>
              <w:snapToGrid w:val="0"/>
              <w:spacing w:line="300" w:lineRule="exact"/>
              <w:rPr>
                <w:rFonts w:hint="eastAsia" w:ascii="仿宋_GB2312" w:hAnsi="宋体" w:eastAsia="仿宋_GB2312"/>
                <w:color w:val="auto"/>
                <w:lang w:val="en-US" w:eastAsia="zh-CN"/>
              </w:rPr>
            </w:pPr>
            <w:r>
              <w:rPr>
                <w:rFonts w:hint="eastAsia" w:ascii="仿宋_GB2312" w:hAnsi="宋体" w:eastAsia="仿宋_GB2312"/>
                <w:color w:val="auto"/>
                <w:lang w:val="en-US" w:eastAsia="zh-CN"/>
              </w:rPr>
              <w:t>4.方案构成应包括展板用于展示图文内容、展柜或展台用于展示实物展品。(5分)</w:t>
            </w:r>
          </w:p>
          <w:p w14:paraId="5ACEDCC8">
            <w:pPr>
              <w:snapToGrid w:val="0"/>
              <w:spacing w:line="300" w:lineRule="exact"/>
              <w:rPr>
                <w:rFonts w:hint="eastAsia" w:ascii="仿宋_GB2312" w:hAnsi="宋体" w:eastAsia="仿宋_GB2312" w:cs="Times New Roman"/>
                <w:color w:val="auto"/>
                <w:kern w:val="0"/>
                <w:sz w:val="21"/>
                <w:szCs w:val="21"/>
                <w:lang w:val="en-US" w:eastAsia="zh-CN" w:bidi="ar-SA"/>
              </w:rPr>
            </w:pPr>
            <w:r>
              <w:rPr>
                <w:rFonts w:hint="eastAsia" w:ascii="仿宋_GB2312" w:hAnsi="宋体" w:eastAsia="仿宋_GB2312" w:cs="Times New Roman"/>
                <w:color w:val="auto"/>
                <w:kern w:val="0"/>
                <w:sz w:val="21"/>
                <w:szCs w:val="21"/>
                <w:lang w:val="en-US" w:eastAsia="zh-CN" w:bidi="ar-SA"/>
              </w:rPr>
              <w:t>（1）展板面积设计充分，图文展示效果佳，展柜设计独特、初稿提交2个及以上思路方案，得5分；</w:t>
            </w:r>
          </w:p>
          <w:p w14:paraId="33D9BB99">
            <w:pPr>
              <w:snapToGrid w:val="0"/>
              <w:spacing w:line="300" w:lineRule="exact"/>
              <w:rPr>
                <w:rFonts w:hint="eastAsia" w:ascii="仿宋_GB2312" w:hAnsi="宋体" w:eastAsia="仿宋_GB2312" w:cs="Times New Roman"/>
                <w:color w:val="auto"/>
                <w:kern w:val="0"/>
                <w:sz w:val="21"/>
                <w:szCs w:val="21"/>
                <w:lang w:val="en-US" w:eastAsia="zh-CN" w:bidi="ar-SA"/>
              </w:rPr>
            </w:pPr>
            <w:r>
              <w:rPr>
                <w:rFonts w:hint="eastAsia" w:ascii="仿宋_GB2312" w:hAnsi="宋体" w:eastAsia="仿宋_GB2312" w:cs="Times New Roman"/>
                <w:color w:val="auto"/>
                <w:kern w:val="0"/>
                <w:sz w:val="21"/>
                <w:szCs w:val="21"/>
                <w:lang w:val="en-US" w:eastAsia="zh-CN" w:bidi="ar-SA"/>
              </w:rPr>
              <w:t>（2）展板面积设计较充分，图文展示效果欠佳，展柜设计较为独特、初稿提交1个思路方案，得3分；</w:t>
            </w:r>
          </w:p>
          <w:p w14:paraId="1B0D63CF">
            <w:pPr>
              <w:snapToGrid w:val="0"/>
              <w:spacing w:line="300" w:lineRule="exact"/>
              <w:rPr>
                <w:rFonts w:hint="default" w:ascii="仿宋_GB2312" w:hAnsi="宋体" w:eastAsia="仿宋_GB2312" w:cs="Times New Roman"/>
                <w:color w:val="auto"/>
                <w:kern w:val="0"/>
                <w:sz w:val="21"/>
                <w:szCs w:val="21"/>
                <w:lang w:val="en-US" w:eastAsia="zh-CN" w:bidi="ar-SA"/>
              </w:rPr>
            </w:pPr>
            <w:r>
              <w:rPr>
                <w:rFonts w:hint="eastAsia" w:ascii="仿宋_GB2312" w:hAnsi="宋体" w:eastAsia="仿宋_GB2312" w:cs="Times New Roman"/>
                <w:color w:val="auto"/>
                <w:kern w:val="0"/>
                <w:sz w:val="21"/>
                <w:szCs w:val="21"/>
                <w:lang w:val="en-US" w:eastAsia="zh-CN" w:bidi="ar-SA"/>
              </w:rPr>
              <w:t>（3）整体方案展示效果不好得0分；</w:t>
            </w:r>
          </w:p>
          <w:p w14:paraId="4A567035">
            <w:pPr>
              <w:snapToGrid w:val="0"/>
              <w:spacing w:line="300" w:lineRule="exact"/>
              <w:rPr>
                <w:rFonts w:hint="eastAsia" w:ascii="仿宋_GB2312" w:hAnsi="宋体" w:eastAsia="仿宋_GB2312"/>
                <w:color w:val="auto"/>
                <w:lang w:val="en-US" w:eastAsia="zh-CN"/>
              </w:rPr>
            </w:pPr>
            <w:r>
              <w:rPr>
                <w:rFonts w:hint="eastAsia" w:ascii="仿宋_GB2312" w:hAnsi="宋体" w:eastAsia="仿宋_GB2312"/>
                <w:color w:val="auto"/>
                <w:lang w:val="en-US" w:eastAsia="zh-CN"/>
              </w:rPr>
              <w:t>5.方案中结合现有空间内LED屏合理利用设计。（5分）</w:t>
            </w:r>
          </w:p>
          <w:p w14:paraId="2DF65B6F">
            <w:pPr>
              <w:snapToGrid w:val="0"/>
              <w:spacing w:line="300" w:lineRule="exact"/>
              <w:rPr>
                <w:rFonts w:hint="eastAsia" w:ascii="仿宋_GB2312" w:hAnsi="宋体" w:eastAsia="仿宋_GB2312" w:cs="Times New Roman"/>
                <w:color w:val="auto"/>
                <w:kern w:val="0"/>
                <w:sz w:val="21"/>
                <w:szCs w:val="21"/>
                <w:lang w:val="en-US" w:eastAsia="zh-CN" w:bidi="ar-SA"/>
              </w:rPr>
            </w:pPr>
            <w:r>
              <w:rPr>
                <w:rFonts w:hint="eastAsia" w:ascii="仿宋_GB2312" w:hAnsi="宋体" w:eastAsia="仿宋_GB2312" w:cs="Times New Roman"/>
                <w:color w:val="auto"/>
                <w:kern w:val="0"/>
                <w:sz w:val="21"/>
                <w:szCs w:val="21"/>
                <w:lang w:val="en-US" w:eastAsia="zh-CN" w:bidi="ar-SA"/>
              </w:rPr>
              <w:t>（1）充分利用现有LED屏，结合方案风格，提供结合墙面改造设计效果佳，得5分；</w:t>
            </w:r>
          </w:p>
          <w:p w14:paraId="2BD1ACBC">
            <w:pPr>
              <w:snapToGrid w:val="0"/>
              <w:spacing w:line="300" w:lineRule="exact"/>
              <w:rPr>
                <w:rFonts w:hint="eastAsia" w:ascii="仿宋_GB2312" w:hAnsi="宋体" w:eastAsia="仿宋_GB2312" w:cs="Times New Roman"/>
                <w:color w:val="auto"/>
                <w:kern w:val="0"/>
                <w:sz w:val="21"/>
                <w:szCs w:val="21"/>
                <w:lang w:val="en-US" w:eastAsia="zh-CN" w:bidi="ar-SA"/>
              </w:rPr>
            </w:pPr>
            <w:r>
              <w:rPr>
                <w:rFonts w:hint="eastAsia" w:ascii="仿宋_GB2312" w:hAnsi="宋体" w:eastAsia="仿宋_GB2312" w:cs="Times New Roman"/>
                <w:color w:val="auto"/>
                <w:kern w:val="0"/>
                <w:sz w:val="21"/>
                <w:szCs w:val="21"/>
                <w:lang w:val="en-US" w:eastAsia="zh-CN" w:bidi="ar-SA"/>
              </w:rPr>
              <w:t>（2）利用现有LED屏，结合方案风格，提供结合墙面改造设计效果一般，设计普通得3分；</w:t>
            </w:r>
          </w:p>
          <w:p w14:paraId="4150178B">
            <w:pPr>
              <w:snapToGrid w:val="0"/>
              <w:spacing w:line="300" w:lineRule="exact"/>
              <w:rPr>
                <w:rFonts w:hint="default" w:ascii="仿宋_GB2312" w:hAnsi="宋体" w:eastAsia="仿宋_GB2312"/>
                <w:color w:val="auto"/>
                <w:lang w:val="en-US" w:eastAsia="zh-CN"/>
              </w:rPr>
            </w:pPr>
            <w:r>
              <w:rPr>
                <w:rFonts w:hint="eastAsia" w:ascii="仿宋_GB2312" w:hAnsi="宋体" w:eastAsia="仿宋_GB2312" w:cs="Times New Roman"/>
                <w:color w:val="auto"/>
                <w:kern w:val="0"/>
                <w:sz w:val="21"/>
                <w:szCs w:val="21"/>
                <w:lang w:val="en-US" w:eastAsia="zh-CN" w:bidi="ar-SA"/>
              </w:rPr>
              <w:t>（3）利用不合理得0分。</w:t>
            </w:r>
          </w:p>
        </w:tc>
        <w:tc>
          <w:tcPr>
            <w:tcW w:w="1318" w:type="dxa"/>
            <w:vMerge w:val="restart"/>
            <w:vAlign w:val="center"/>
          </w:tcPr>
          <w:p w14:paraId="6CD12453">
            <w:pPr>
              <w:numPr>
                <w:ilvl w:val="0"/>
                <w:numId w:val="0"/>
              </w:numPr>
              <w:snapToGrid w:val="0"/>
              <w:spacing w:line="300" w:lineRule="exact"/>
              <w:rPr>
                <w:rFonts w:hint="eastAsia" w:ascii="仿宋_GB2312" w:hAnsi="宋体" w:eastAsia="仿宋_GB2312" w:cs="Times New Roman"/>
                <w:color w:val="auto"/>
                <w:lang w:val="en-US" w:eastAsia="zh-CN"/>
              </w:rPr>
            </w:pPr>
            <w:r>
              <w:rPr>
                <w:rFonts w:hint="eastAsia" w:ascii="仿宋_GB2312" w:hAnsi="宋体" w:eastAsia="仿宋_GB2312" w:cs="Times New Roman"/>
                <w:color w:val="auto"/>
                <w:lang w:val="en-US" w:eastAsia="zh-CN"/>
              </w:rPr>
              <w:t>评标工作由中心采购招标办负责组织，具体评标事务由中心内评标专家小组负责。</w:t>
            </w:r>
          </w:p>
          <w:p w14:paraId="53725471">
            <w:pPr>
              <w:snapToGrid w:val="0"/>
              <w:spacing w:line="400" w:lineRule="exact"/>
              <w:ind w:firstLine="480" w:firstLineChars="200"/>
              <w:rPr>
                <w:rFonts w:hint="eastAsia" w:ascii="方正仿宋_GBK" w:hAnsi="宋体" w:eastAsia="方正仿宋_GBK"/>
                <w:color w:val="auto"/>
                <w:sz w:val="24"/>
                <w:szCs w:val="24"/>
              </w:rPr>
            </w:pPr>
          </w:p>
        </w:tc>
      </w:tr>
      <w:tr w14:paraId="0F0743D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7" w:hRule="atLeast"/>
          <w:jc w:val="center"/>
        </w:trPr>
        <w:tc>
          <w:tcPr>
            <w:tcW w:w="2091" w:type="dxa"/>
            <w:vMerge w:val="continue"/>
            <w:vAlign w:val="center"/>
          </w:tcPr>
          <w:p w14:paraId="7AAD6801">
            <w:pPr>
              <w:tabs>
                <w:tab w:val="left" w:pos="312"/>
              </w:tabs>
              <w:snapToGrid w:val="0"/>
              <w:spacing w:line="300" w:lineRule="exact"/>
              <w:rPr>
                <w:color w:val="auto"/>
              </w:rPr>
            </w:pPr>
          </w:p>
        </w:tc>
        <w:tc>
          <w:tcPr>
            <w:tcW w:w="962" w:type="dxa"/>
            <w:vMerge w:val="continue"/>
            <w:vAlign w:val="center"/>
          </w:tcPr>
          <w:p w14:paraId="243EA039">
            <w:pPr>
              <w:tabs>
                <w:tab w:val="left" w:pos="312"/>
              </w:tabs>
              <w:snapToGrid w:val="0"/>
              <w:spacing w:line="300" w:lineRule="exact"/>
              <w:rPr>
                <w:color w:val="auto"/>
              </w:rPr>
            </w:pPr>
          </w:p>
        </w:tc>
        <w:tc>
          <w:tcPr>
            <w:tcW w:w="5361" w:type="dxa"/>
            <w:vAlign w:val="center"/>
          </w:tcPr>
          <w:p w14:paraId="64651BDB">
            <w:pPr>
              <w:snapToGrid w:val="0"/>
              <w:spacing w:line="300" w:lineRule="exact"/>
              <w:rPr>
                <w:rFonts w:hint="eastAsia" w:ascii="仿宋_GB2312" w:hAnsi="宋体" w:eastAsia="仿宋_GB2312"/>
                <w:color w:val="auto"/>
                <w:lang w:val="en-US" w:eastAsia="zh-CN"/>
              </w:rPr>
            </w:pPr>
            <w:r>
              <w:rPr>
                <w:rFonts w:hint="eastAsia"/>
                <w:color w:val="auto"/>
                <w:lang w:val="en-US" w:eastAsia="zh-CN"/>
              </w:rPr>
              <w:t>（</w:t>
            </w:r>
            <w:r>
              <w:rPr>
                <w:rFonts w:hint="eastAsia" w:ascii="仿宋_GB2312" w:hAnsi="宋体" w:eastAsia="仿宋_GB2312"/>
                <w:color w:val="auto"/>
                <w:lang w:val="en-US" w:eastAsia="zh-CN"/>
              </w:rPr>
              <w:t>二）搭建要求（20分）：</w:t>
            </w:r>
          </w:p>
          <w:p w14:paraId="4166F4AA">
            <w:pPr>
              <w:snapToGrid w:val="0"/>
              <w:spacing w:line="300" w:lineRule="exact"/>
              <w:rPr>
                <w:rFonts w:hint="eastAsia" w:ascii="仿宋_GB2312" w:hAnsi="宋体" w:eastAsia="仿宋_GB2312"/>
                <w:color w:val="auto"/>
                <w:lang w:val="en-US" w:eastAsia="zh-CN"/>
              </w:rPr>
            </w:pPr>
            <w:r>
              <w:rPr>
                <w:rFonts w:hint="eastAsia" w:ascii="仿宋_GB2312" w:hAnsi="宋体" w:eastAsia="仿宋_GB2312"/>
                <w:color w:val="auto"/>
                <w:lang w:val="en-US" w:eastAsia="zh-CN"/>
              </w:rPr>
              <w:t>1.展厅平面规划及功能分区图。（4分）</w:t>
            </w:r>
          </w:p>
          <w:p w14:paraId="0D73C84B">
            <w:pPr>
              <w:snapToGrid w:val="0"/>
              <w:spacing w:line="300" w:lineRule="exact"/>
              <w:rPr>
                <w:rFonts w:hint="eastAsia" w:ascii="仿宋_GB2312" w:hAnsi="宋体" w:eastAsia="仿宋_GB2312" w:cs="Times New Roman"/>
                <w:color w:val="auto"/>
                <w:kern w:val="0"/>
                <w:sz w:val="21"/>
                <w:szCs w:val="21"/>
                <w:lang w:val="en-US" w:eastAsia="zh-CN" w:bidi="ar-SA"/>
              </w:rPr>
            </w:pPr>
            <w:r>
              <w:rPr>
                <w:rFonts w:hint="eastAsia" w:ascii="仿宋_GB2312" w:hAnsi="宋体" w:eastAsia="仿宋_GB2312" w:cs="Times New Roman"/>
                <w:color w:val="auto"/>
                <w:kern w:val="0"/>
                <w:sz w:val="21"/>
                <w:szCs w:val="21"/>
                <w:lang w:val="en-US" w:eastAsia="zh-CN" w:bidi="ar-SA"/>
              </w:rPr>
              <w:t>（1）规划区分合理，有空间动线规划图得4分；</w:t>
            </w:r>
          </w:p>
          <w:p w14:paraId="593EAB6F">
            <w:pPr>
              <w:snapToGrid w:val="0"/>
              <w:spacing w:line="300" w:lineRule="exact"/>
              <w:rPr>
                <w:rFonts w:hint="eastAsia" w:ascii="仿宋_GB2312" w:hAnsi="宋体" w:eastAsia="仿宋_GB2312" w:cs="Times New Roman"/>
                <w:color w:val="auto"/>
                <w:kern w:val="0"/>
                <w:sz w:val="21"/>
                <w:szCs w:val="21"/>
                <w:lang w:val="en-US" w:eastAsia="zh-CN" w:bidi="ar-SA"/>
              </w:rPr>
            </w:pPr>
            <w:r>
              <w:rPr>
                <w:rFonts w:hint="eastAsia" w:ascii="仿宋_GB2312" w:hAnsi="宋体" w:eastAsia="仿宋_GB2312" w:cs="Times New Roman"/>
                <w:color w:val="auto"/>
                <w:kern w:val="0"/>
                <w:sz w:val="21"/>
                <w:szCs w:val="21"/>
                <w:lang w:val="en-US" w:eastAsia="zh-CN" w:bidi="ar-SA"/>
              </w:rPr>
              <w:t>（2）规划区分合理，无空间动线规划图得2分；</w:t>
            </w:r>
          </w:p>
          <w:p w14:paraId="630CDBF5">
            <w:pPr>
              <w:snapToGrid w:val="0"/>
              <w:spacing w:line="300" w:lineRule="exact"/>
              <w:rPr>
                <w:rFonts w:hint="default" w:ascii="仿宋_GB2312" w:hAnsi="宋体" w:eastAsia="仿宋_GB2312" w:cs="Times New Roman"/>
                <w:color w:val="auto"/>
                <w:kern w:val="0"/>
                <w:sz w:val="21"/>
                <w:szCs w:val="21"/>
                <w:lang w:val="en-US" w:eastAsia="zh-CN" w:bidi="ar-SA"/>
              </w:rPr>
            </w:pPr>
            <w:r>
              <w:rPr>
                <w:rFonts w:hint="eastAsia" w:ascii="仿宋_GB2312" w:hAnsi="宋体" w:eastAsia="仿宋_GB2312" w:cs="Times New Roman"/>
                <w:color w:val="auto"/>
                <w:kern w:val="0"/>
                <w:sz w:val="21"/>
                <w:szCs w:val="21"/>
                <w:lang w:val="en-US" w:eastAsia="zh-CN" w:bidi="ar-SA"/>
              </w:rPr>
              <w:t>（3）规划区分不合理得0分。</w:t>
            </w:r>
          </w:p>
          <w:p w14:paraId="1360C53D">
            <w:pPr>
              <w:snapToGrid w:val="0"/>
              <w:spacing w:line="300" w:lineRule="exact"/>
              <w:rPr>
                <w:rFonts w:hint="eastAsia" w:ascii="仿宋_GB2312" w:hAnsi="宋体" w:eastAsia="仿宋_GB2312"/>
                <w:color w:val="auto"/>
                <w:lang w:val="en-US" w:eastAsia="zh-CN"/>
              </w:rPr>
            </w:pPr>
            <w:r>
              <w:rPr>
                <w:rFonts w:hint="eastAsia" w:ascii="仿宋_GB2312" w:hAnsi="宋体" w:eastAsia="仿宋_GB2312"/>
                <w:color w:val="auto"/>
                <w:lang w:val="en-US" w:eastAsia="zh-CN"/>
              </w:rPr>
              <w:t>2.每个功能分区展示内容示意或描述。（4分）</w:t>
            </w:r>
          </w:p>
          <w:p w14:paraId="15B12FD7">
            <w:pPr>
              <w:snapToGrid w:val="0"/>
              <w:spacing w:line="300" w:lineRule="exact"/>
              <w:rPr>
                <w:rFonts w:hint="eastAsia" w:ascii="仿宋_GB2312" w:hAnsi="宋体" w:eastAsia="仿宋_GB2312" w:cs="Times New Roman"/>
                <w:color w:val="auto"/>
                <w:kern w:val="0"/>
                <w:sz w:val="21"/>
                <w:szCs w:val="21"/>
                <w:lang w:val="en-US" w:eastAsia="zh-CN" w:bidi="ar-SA"/>
              </w:rPr>
            </w:pPr>
            <w:r>
              <w:rPr>
                <w:rFonts w:hint="eastAsia" w:ascii="仿宋_GB2312" w:hAnsi="宋体" w:eastAsia="仿宋_GB2312" w:cs="Times New Roman"/>
                <w:color w:val="auto"/>
                <w:kern w:val="0"/>
                <w:sz w:val="21"/>
                <w:szCs w:val="21"/>
                <w:lang w:val="en-US" w:eastAsia="zh-CN" w:bidi="ar-SA"/>
              </w:rPr>
              <w:t>（1）展示内容好，有具体的内容规划及布局得4分；</w:t>
            </w:r>
          </w:p>
          <w:p w14:paraId="377C68C7">
            <w:pPr>
              <w:snapToGrid w:val="0"/>
              <w:spacing w:line="300" w:lineRule="exact"/>
              <w:rPr>
                <w:rFonts w:hint="eastAsia" w:ascii="仿宋_GB2312" w:hAnsi="宋体" w:eastAsia="仿宋_GB2312" w:cs="Times New Roman"/>
                <w:color w:val="auto"/>
                <w:kern w:val="0"/>
                <w:sz w:val="21"/>
                <w:szCs w:val="21"/>
                <w:lang w:val="en-US" w:eastAsia="zh-CN" w:bidi="ar-SA"/>
              </w:rPr>
            </w:pPr>
            <w:r>
              <w:rPr>
                <w:rFonts w:hint="eastAsia" w:ascii="仿宋_GB2312" w:hAnsi="宋体" w:eastAsia="仿宋_GB2312" w:cs="Times New Roman"/>
                <w:color w:val="auto"/>
                <w:kern w:val="0"/>
                <w:sz w:val="21"/>
                <w:szCs w:val="21"/>
                <w:lang w:val="en-US" w:eastAsia="zh-CN" w:bidi="ar-SA"/>
              </w:rPr>
              <w:t>（2）展示内容较好，有具体的内容规划及布局得2分；</w:t>
            </w:r>
          </w:p>
          <w:p w14:paraId="5A0BF00E">
            <w:pPr>
              <w:snapToGrid w:val="0"/>
              <w:spacing w:line="300" w:lineRule="exact"/>
              <w:rPr>
                <w:rFonts w:hint="default" w:ascii="仿宋_GB2312" w:hAnsi="宋体" w:eastAsia="仿宋_GB2312" w:cs="Times New Roman"/>
                <w:color w:val="auto"/>
                <w:kern w:val="0"/>
                <w:sz w:val="21"/>
                <w:szCs w:val="21"/>
                <w:lang w:val="en-US" w:eastAsia="zh-CN" w:bidi="ar-SA"/>
              </w:rPr>
            </w:pPr>
            <w:r>
              <w:rPr>
                <w:rFonts w:hint="eastAsia" w:ascii="仿宋_GB2312" w:hAnsi="宋体" w:eastAsia="仿宋_GB2312" w:cs="Times New Roman"/>
                <w:color w:val="auto"/>
                <w:kern w:val="0"/>
                <w:sz w:val="21"/>
                <w:szCs w:val="21"/>
                <w:lang w:val="en-US" w:eastAsia="zh-CN" w:bidi="ar-SA"/>
              </w:rPr>
              <w:t>（3）展示内容不好得0分。</w:t>
            </w:r>
          </w:p>
          <w:p w14:paraId="66919566">
            <w:pPr>
              <w:snapToGrid w:val="0"/>
              <w:spacing w:line="300" w:lineRule="exact"/>
              <w:rPr>
                <w:rFonts w:hint="eastAsia" w:ascii="仿宋_GB2312" w:hAnsi="宋体" w:eastAsia="仿宋_GB2312"/>
                <w:color w:val="auto"/>
                <w:lang w:val="en-US" w:eastAsia="zh-CN"/>
              </w:rPr>
            </w:pPr>
            <w:r>
              <w:rPr>
                <w:rFonts w:hint="eastAsia" w:ascii="仿宋_GB2312" w:hAnsi="宋体" w:eastAsia="仿宋_GB2312"/>
                <w:color w:val="auto"/>
                <w:lang w:val="en-US" w:eastAsia="zh-CN"/>
              </w:rPr>
              <w:t>3.展陈部分搭建示意（包括图文展板规格及数量、实物展柜规格及数量、数字展项具体规划）。（2分）</w:t>
            </w:r>
          </w:p>
          <w:p w14:paraId="43B5096E">
            <w:pPr>
              <w:snapToGrid w:val="0"/>
              <w:spacing w:line="300" w:lineRule="exact"/>
              <w:rPr>
                <w:rFonts w:hint="eastAsia" w:ascii="仿宋_GB2312" w:hAnsi="宋体" w:eastAsia="仿宋_GB2312" w:cs="Times New Roman"/>
                <w:color w:val="auto"/>
                <w:kern w:val="0"/>
                <w:sz w:val="21"/>
                <w:szCs w:val="21"/>
                <w:lang w:val="en-US" w:eastAsia="zh-CN" w:bidi="ar-SA"/>
              </w:rPr>
            </w:pPr>
            <w:r>
              <w:rPr>
                <w:rFonts w:hint="eastAsia" w:ascii="仿宋_GB2312" w:hAnsi="宋体" w:eastAsia="仿宋_GB2312" w:cs="Times New Roman"/>
                <w:color w:val="auto"/>
                <w:kern w:val="0"/>
                <w:sz w:val="21"/>
                <w:szCs w:val="21"/>
                <w:lang w:val="en-US" w:eastAsia="zh-CN" w:bidi="ar-SA"/>
              </w:rPr>
              <w:t>（1）搭建示意好得2分；</w:t>
            </w:r>
          </w:p>
          <w:p w14:paraId="2DDD3065">
            <w:pPr>
              <w:snapToGrid w:val="0"/>
              <w:spacing w:line="300" w:lineRule="exact"/>
              <w:rPr>
                <w:rFonts w:hint="eastAsia" w:ascii="仿宋_GB2312" w:hAnsi="宋体" w:eastAsia="仿宋_GB2312" w:cs="Times New Roman"/>
                <w:color w:val="auto"/>
                <w:kern w:val="0"/>
                <w:sz w:val="21"/>
                <w:szCs w:val="21"/>
                <w:lang w:val="en-US" w:eastAsia="zh-CN" w:bidi="ar-SA"/>
              </w:rPr>
            </w:pPr>
            <w:r>
              <w:rPr>
                <w:rFonts w:hint="eastAsia" w:ascii="仿宋_GB2312" w:hAnsi="宋体" w:eastAsia="仿宋_GB2312" w:cs="Times New Roman"/>
                <w:color w:val="auto"/>
                <w:kern w:val="0"/>
                <w:sz w:val="21"/>
                <w:szCs w:val="21"/>
                <w:lang w:val="en-US" w:eastAsia="zh-CN" w:bidi="ar-SA"/>
              </w:rPr>
              <w:t>（2）搭建示意较好得1分；</w:t>
            </w:r>
          </w:p>
          <w:p w14:paraId="2A9A9A99">
            <w:pPr>
              <w:snapToGrid w:val="0"/>
              <w:spacing w:line="300" w:lineRule="exact"/>
              <w:rPr>
                <w:rFonts w:hint="default" w:ascii="仿宋_GB2312" w:hAnsi="宋体" w:eastAsia="仿宋_GB2312" w:cs="Times New Roman"/>
                <w:color w:val="auto"/>
                <w:kern w:val="0"/>
                <w:sz w:val="21"/>
                <w:szCs w:val="21"/>
                <w:lang w:val="en-US" w:eastAsia="zh-CN" w:bidi="ar-SA"/>
              </w:rPr>
            </w:pPr>
            <w:r>
              <w:rPr>
                <w:rFonts w:hint="eastAsia" w:ascii="仿宋_GB2312" w:hAnsi="宋体" w:eastAsia="仿宋_GB2312" w:cs="Times New Roman"/>
                <w:color w:val="auto"/>
                <w:kern w:val="0"/>
                <w:sz w:val="21"/>
                <w:szCs w:val="21"/>
                <w:lang w:val="en-US" w:eastAsia="zh-CN" w:bidi="ar-SA"/>
              </w:rPr>
              <w:t>（3）搭建示意不好得0分。</w:t>
            </w:r>
          </w:p>
          <w:p w14:paraId="65EAD387">
            <w:pPr>
              <w:snapToGrid w:val="0"/>
              <w:spacing w:line="300" w:lineRule="exact"/>
              <w:rPr>
                <w:rFonts w:hint="eastAsia" w:ascii="仿宋_GB2312" w:hAnsi="宋体" w:eastAsia="仿宋_GB2312"/>
                <w:color w:val="auto"/>
                <w:lang w:val="en-US" w:eastAsia="zh-CN"/>
              </w:rPr>
            </w:pPr>
            <w:r>
              <w:rPr>
                <w:rFonts w:hint="eastAsia" w:ascii="仿宋_GB2312" w:hAnsi="宋体" w:eastAsia="仿宋_GB2312"/>
                <w:color w:val="auto"/>
                <w:lang w:val="en-US" w:eastAsia="zh-CN"/>
              </w:rPr>
              <w:t>4.灯光照明设计说明示意（光源形式、效果展示）。（3分）</w:t>
            </w:r>
          </w:p>
          <w:p w14:paraId="5235FB97">
            <w:pPr>
              <w:snapToGrid w:val="0"/>
              <w:spacing w:line="300" w:lineRule="exact"/>
              <w:rPr>
                <w:rFonts w:hint="eastAsia" w:ascii="仿宋_GB2312" w:hAnsi="宋体" w:eastAsia="仿宋_GB2312" w:cs="Times New Roman"/>
                <w:color w:val="auto"/>
                <w:kern w:val="0"/>
                <w:sz w:val="21"/>
                <w:szCs w:val="21"/>
                <w:lang w:val="en-US" w:eastAsia="zh-CN" w:bidi="ar-SA"/>
              </w:rPr>
            </w:pPr>
            <w:r>
              <w:rPr>
                <w:rFonts w:hint="eastAsia" w:ascii="仿宋_GB2312" w:hAnsi="宋体" w:eastAsia="仿宋_GB2312" w:cs="Times New Roman"/>
                <w:color w:val="auto"/>
                <w:kern w:val="0"/>
                <w:sz w:val="21"/>
                <w:szCs w:val="21"/>
                <w:lang w:val="en-US" w:eastAsia="zh-CN" w:bidi="ar-SA"/>
              </w:rPr>
              <w:t>（1）效果展示好得3分；</w:t>
            </w:r>
          </w:p>
          <w:p w14:paraId="5C169942">
            <w:pPr>
              <w:snapToGrid w:val="0"/>
              <w:spacing w:line="300" w:lineRule="exact"/>
              <w:rPr>
                <w:rFonts w:hint="eastAsia" w:ascii="仿宋_GB2312" w:hAnsi="宋体" w:eastAsia="仿宋_GB2312" w:cs="Times New Roman"/>
                <w:color w:val="auto"/>
                <w:kern w:val="0"/>
                <w:sz w:val="21"/>
                <w:szCs w:val="21"/>
                <w:lang w:val="en-US" w:eastAsia="zh-CN" w:bidi="ar-SA"/>
              </w:rPr>
            </w:pPr>
            <w:r>
              <w:rPr>
                <w:rFonts w:hint="eastAsia" w:ascii="仿宋_GB2312" w:hAnsi="宋体" w:eastAsia="仿宋_GB2312" w:cs="Times New Roman"/>
                <w:color w:val="auto"/>
                <w:kern w:val="0"/>
                <w:sz w:val="21"/>
                <w:szCs w:val="21"/>
                <w:lang w:val="en-US" w:eastAsia="zh-CN" w:bidi="ar-SA"/>
              </w:rPr>
              <w:t>（2）效果展示较好得1分；</w:t>
            </w:r>
          </w:p>
          <w:p w14:paraId="5743B1AD">
            <w:pPr>
              <w:snapToGrid w:val="0"/>
              <w:spacing w:line="300" w:lineRule="exact"/>
              <w:rPr>
                <w:rFonts w:hint="default" w:ascii="仿宋_GB2312" w:hAnsi="宋体" w:eastAsia="仿宋_GB2312"/>
                <w:color w:val="auto"/>
                <w:lang w:val="en-US" w:eastAsia="zh-CN"/>
              </w:rPr>
            </w:pPr>
            <w:r>
              <w:rPr>
                <w:rFonts w:hint="eastAsia" w:ascii="仿宋_GB2312" w:hAnsi="宋体" w:eastAsia="仿宋_GB2312" w:cs="Times New Roman"/>
                <w:color w:val="auto"/>
                <w:kern w:val="0"/>
                <w:sz w:val="21"/>
                <w:szCs w:val="21"/>
                <w:lang w:val="en-US" w:eastAsia="zh-CN" w:bidi="ar-SA"/>
              </w:rPr>
              <w:t>（3）效果展示不好得0分。</w:t>
            </w:r>
          </w:p>
          <w:p w14:paraId="201FB4F5">
            <w:pPr>
              <w:snapToGrid w:val="0"/>
              <w:spacing w:line="300" w:lineRule="exact"/>
              <w:rPr>
                <w:rFonts w:hint="eastAsia" w:ascii="仿宋_GB2312" w:hAnsi="宋体" w:eastAsia="仿宋_GB2312"/>
                <w:color w:val="auto"/>
                <w:lang w:val="en-US" w:eastAsia="zh-CN"/>
              </w:rPr>
            </w:pPr>
            <w:r>
              <w:rPr>
                <w:rFonts w:hint="eastAsia" w:ascii="仿宋_GB2312" w:hAnsi="宋体" w:eastAsia="仿宋_GB2312"/>
                <w:color w:val="auto"/>
                <w:lang w:val="en-US" w:eastAsia="zh-CN"/>
              </w:rPr>
              <w:t>5.其他包括但不限于导视及互动装置、休息区位设计等。（2分）</w:t>
            </w:r>
          </w:p>
          <w:p w14:paraId="6E81E8CA">
            <w:pPr>
              <w:snapToGrid w:val="0"/>
              <w:spacing w:line="300" w:lineRule="exact"/>
              <w:rPr>
                <w:rFonts w:hint="eastAsia" w:ascii="仿宋_GB2312" w:hAnsi="宋体" w:eastAsia="仿宋_GB2312" w:cs="Times New Roman"/>
                <w:color w:val="auto"/>
                <w:kern w:val="0"/>
                <w:sz w:val="21"/>
                <w:szCs w:val="21"/>
                <w:lang w:val="en-US" w:eastAsia="zh-CN" w:bidi="ar-SA"/>
              </w:rPr>
            </w:pPr>
            <w:r>
              <w:rPr>
                <w:rFonts w:hint="eastAsia" w:ascii="仿宋_GB2312" w:hAnsi="宋体" w:eastAsia="仿宋_GB2312"/>
                <w:color w:val="auto"/>
                <w:lang w:val="en-US" w:eastAsia="zh-CN"/>
              </w:rPr>
              <w:t>（</w:t>
            </w:r>
            <w:r>
              <w:rPr>
                <w:rFonts w:hint="eastAsia" w:ascii="仿宋_GB2312" w:hAnsi="宋体" w:eastAsia="仿宋_GB2312" w:cs="Times New Roman"/>
                <w:color w:val="auto"/>
                <w:kern w:val="0"/>
                <w:sz w:val="21"/>
                <w:szCs w:val="21"/>
                <w:lang w:val="en-US" w:eastAsia="zh-CN" w:bidi="ar-SA"/>
              </w:rPr>
              <w:t>1）方案中有</w:t>
            </w:r>
            <w:r>
              <w:rPr>
                <w:rFonts w:hint="eastAsia" w:ascii="仿宋_GB2312" w:hAnsi="宋体" w:eastAsia="仿宋_GB2312"/>
                <w:color w:val="auto"/>
                <w:lang w:val="en-US" w:eastAsia="zh-CN"/>
              </w:rPr>
              <w:t>互动装置或休息区位设计且效果好</w:t>
            </w:r>
            <w:r>
              <w:rPr>
                <w:rFonts w:hint="eastAsia" w:ascii="仿宋_GB2312" w:hAnsi="宋体" w:eastAsia="仿宋_GB2312" w:cs="Times New Roman"/>
                <w:color w:val="auto"/>
                <w:kern w:val="0"/>
                <w:sz w:val="21"/>
                <w:szCs w:val="21"/>
                <w:lang w:val="en-US" w:eastAsia="zh-CN" w:bidi="ar-SA"/>
              </w:rPr>
              <w:t>得2分；</w:t>
            </w:r>
          </w:p>
          <w:p w14:paraId="6213F515">
            <w:pPr>
              <w:snapToGrid w:val="0"/>
              <w:spacing w:line="300" w:lineRule="exact"/>
              <w:rPr>
                <w:rFonts w:hint="eastAsia" w:ascii="仿宋_GB2312" w:hAnsi="宋体" w:eastAsia="仿宋_GB2312" w:cs="Times New Roman"/>
                <w:color w:val="auto"/>
                <w:kern w:val="0"/>
                <w:sz w:val="21"/>
                <w:szCs w:val="21"/>
                <w:lang w:val="en-US" w:eastAsia="zh-CN" w:bidi="ar-SA"/>
              </w:rPr>
            </w:pPr>
            <w:r>
              <w:rPr>
                <w:rFonts w:hint="eastAsia" w:ascii="仿宋_GB2312" w:hAnsi="宋体" w:eastAsia="仿宋_GB2312" w:cs="Times New Roman"/>
                <w:color w:val="auto"/>
                <w:kern w:val="0"/>
                <w:sz w:val="21"/>
                <w:szCs w:val="21"/>
                <w:lang w:val="en-US" w:eastAsia="zh-CN" w:bidi="ar-SA"/>
              </w:rPr>
              <w:t>（2）方案中有</w:t>
            </w:r>
            <w:r>
              <w:rPr>
                <w:rFonts w:hint="eastAsia" w:ascii="仿宋_GB2312" w:hAnsi="宋体" w:eastAsia="仿宋_GB2312"/>
                <w:color w:val="auto"/>
                <w:lang w:val="en-US" w:eastAsia="zh-CN"/>
              </w:rPr>
              <w:t>互动装置或休息区位设计且</w:t>
            </w:r>
            <w:r>
              <w:rPr>
                <w:rFonts w:hint="eastAsia" w:ascii="仿宋_GB2312" w:hAnsi="宋体" w:eastAsia="仿宋_GB2312" w:cs="Times New Roman"/>
                <w:color w:val="auto"/>
                <w:kern w:val="0"/>
                <w:sz w:val="21"/>
                <w:szCs w:val="21"/>
                <w:lang w:val="en-US" w:eastAsia="zh-CN" w:bidi="ar-SA"/>
              </w:rPr>
              <w:t>效果较好得1分；</w:t>
            </w:r>
          </w:p>
          <w:p w14:paraId="2BC92F51">
            <w:pPr>
              <w:snapToGrid w:val="0"/>
              <w:spacing w:line="300" w:lineRule="exact"/>
              <w:rPr>
                <w:rFonts w:hint="default" w:ascii="仿宋_GB2312" w:hAnsi="宋体" w:eastAsia="仿宋_GB2312" w:cs="Times New Roman"/>
                <w:color w:val="auto"/>
                <w:kern w:val="0"/>
                <w:sz w:val="21"/>
                <w:szCs w:val="21"/>
                <w:lang w:val="en-US" w:eastAsia="zh-CN" w:bidi="ar-SA"/>
              </w:rPr>
            </w:pPr>
            <w:r>
              <w:rPr>
                <w:rFonts w:hint="eastAsia" w:ascii="仿宋_GB2312" w:hAnsi="宋体" w:eastAsia="仿宋_GB2312" w:cs="Times New Roman"/>
                <w:color w:val="auto"/>
                <w:kern w:val="0"/>
                <w:sz w:val="21"/>
                <w:szCs w:val="21"/>
                <w:lang w:val="en-US" w:eastAsia="zh-CN" w:bidi="ar-SA"/>
              </w:rPr>
              <w:t>（3）方案中有无</w:t>
            </w:r>
            <w:r>
              <w:rPr>
                <w:rFonts w:hint="eastAsia" w:ascii="仿宋_GB2312" w:hAnsi="宋体" w:eastAsia="仿宋_GB2312"/>
                <w:color w:val="auto"/>
                <w:lang w:val="en-US" w:eastAsia="zh-CN"/>
              </w:rPr>
              <w:t>互动装置或休息区位设计</w:t>
            </w:r>
            <w:r>
              <w:rPr>
                <w:rFonts w:hint="eastAsia" w:ascii="仿宋_GB2312" w:hAnsi="宋体" w:eastAsia="仿宋_GB2312" w:cs="Times New Roman"/>
                <w:color w:val="auto"/>
                <w:kern w:val="0"/>
                <w:sz w:val="21"/>
                <w:szCs w:val="21"/>
                <w:lang w:val="en-US" w:eastAsia="zh-CN" w:bidi="ar-SA"/>
              </w:rPr>
              <w:t>得0分。</w:t>
            </w:r>
          </w:p>
          <w:p w14:paraId="0B2D08DF">
            <w:pPr>
              <w:snapToGrid w:val="0"/>
              <w:spacing w:line="300" w:lineRule="exact"/>
              <w:rPr>
                <w:rFonts w:hint="eastAsia" w:ascii="仿宋_GB2312" w:hAnsi="宋体" w:eastAsia="仿宋_GB2312"/>
                <w:color w:val="auto"/>
                <w:lang w:val="en-US" w:eastAsia="zh-CN"/>
              </w:rPr>
            </w:pPr>
            <w:r>
              <w:rPr>
                <w:rFonts w:hint="eastAsia" w:ascii="仿宋_GB2312" w:hAnsi="宋体" w:eastAsia="仿宋_GB2312"/>
                <w:color w:val="auto"/>
                <w:lang w:val="en-US" w:eastAsia="zh-CN"/>
              </w:rPr>
              <w:t>6.除按照设计方案完成搭建外，能按采购人要求提供5分钟左右视频，内容素材以中心现有图文资料及视频文件为主，不牵涉新拍摄工作。（5分）</w:t>
            </w:r>
          </w:p>
          <w:p w14:paraId="343B201E">
            <w:pPr>
              <w:snapToGrid w:val="0"/>
              <w:spacing w:line="300" w:lineRule="exact"/>
              <w:rPr>
                <w:rFonts w:hint="eastAsia" w:ascii="仿宋_GB2312" w:hAnsi="宋体" w:eastAsia="仿宋_GB2312"/>
                <w:color w:val="auto"/>
                <w:lang w:val="en-US" w:eastAsia="zh-CN"/>
              </w:rPr>
            </w:pPr>
            <w:r>
              <w:rPr>
                <w:rFonts w:hint="eastAsia" w:ascii="仿宋_GB2312" w:hAnsi="宋体" w:eastAsia="仿宋_GB2312"/>
                <w:color w:val="auto"/>
                <w:lang w:val="en-US" w:eastAsia="zh-CN"/>
              </w:rPr>
              <w:t>（1）能提供视频样片得5分；</w:t>
            </w:r>
          </w:p>
          <w:p w14:paraId="7355898A">
            <w:pPr>
              <w:snapToGrid w:val="0"/>
              <w:spacing w:line="300" w:lineRule="exact"/>
              <w:rPr>
                <w:rFonts w:hint="default" w:ascii="仿宋_GB2312" w:hAnsi="宋体" w:eastAsia="仿宋_GB2312" w:cs="Times New Roman"/>
                <w:color w:val="auto"/>
                <w:lang w:val="en-US" w:eastAsia="zh-CN"/>
              </w:rPr>
            </w:pPr>
            <w:r>
              <w:rPr>
                <w:rFonts w:hint="eastAsia" w:ascii="仿宋_GB2312" w:hAnsi="宋体" w:eastAsia="仿宋_GB2312"/>
                <w:color w:val="auto"/>
                <w:lang w:val="en-US" w:eastAsia="zh-CN"/>
              </w:rPr>
              <w:t>（2）不能提供视频样片得0分。</w:t>
            </w:r>
          </w:p>
        </w:tc>
        <w:tc>
          <w:tcPr>
            <w:tcW w:w="1318" w:type="dxa"/>
            <w:vMerge w:val="continue"/>
            <w:vAlign w:val="center"/>
          </w:tcPr>
          <w:p w14:paraId="0D06A226">
            <w:pPr>
              <w:tabs>
                <w:tab w:val="left" w:pos="312"/>
              </w:tabs>
              <w:snapToGrid w:val="0"/>
              <w:spacing w:line="300" w:lineRule="exact"/>
              <w:rPr>
                <w:rFonts w:hint="eastAsia" w:ascii="仿宋_GB2312" w:hAnsi="宋体" w:eastAsia="仿宋_GB2312"/>
                <w:color w:val="auto"/>
                <w:lang w:val="en-US" w:eastAsia="zh-CN"/>
              </w:rPr>
            </w:pPr>
          </w:p>
        </w:tc>
      </w:tr>
      <w:tr w14:paraId="65C76E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0" w:hRule="atLeast"/>
          <w:jc w:val="center"/>
        </w:trPr>
        <w:tc>
          <w:tcPr>
            <w:tcW w:w="2091" w:type="dxa"/>
            <w:vMerge w:val="restart"/>
            <w:vAlign w:val="center"/>
          </w:tcPr>
          <w:p w14:paraId="765419C3">
            <w:pPr>
              <w:spacing w:line="300" w:lineRule="exact"/>
              <w:jc w:val="center"/>
              <w:rPr>
                <w:rFonts w:hint="eastAsia" w:ascii="仿宋_GB2312" w:hAnsi="宋体" w:eastAsia="仿宋_GB2312"/>
                <w:color w:val="auto"/>
              </w:rPr>
            </w:pPr>
            <w:r>
              <w:rPr>
                <w:rFonts w:hint="eastAsia" w:ascii="仿宋_GB2312" w:hAnsi="宋体" w:eastAsia="仿宋_GB2312"/>
                <w:color w:val="auto"/>
              </w:rPr>
              <w:t>商务部分(</w:t>
            </w:r>
            <w:r>
              <w:rPr>
                <w:rFonts w:hint="eastAsia" w:ascii="仿宋_GB2312" w:hAnsi="宋体" w:eastAsia="仿宋_GB2312"/>
                <w:color w:val="auto"/>
                <w:lang w:val="en-US" w:eastAsia="zh-CN"/>
              </w:rPr>
              <w:t>3</w:t>
            </w:r>
            <w:r>
              <w:rPr>
                <w:rFonts w:hint="eastAsia" w:ascii="仿宋_GB2312" w:hAnsi="宋体" w:eastAsia="仿宋_GB2312"/>
                <w:color w:val="auto"/>
              </w:rPr>
              <w:t>0%)</w:t>
            </w:r>
          </w:p>
        </w:tc>
        <w:tc>
          <w:tcPr>
            <w:tcW w:w="962" w:type="dxa"/>
            <w:vMerge w:val="restart"/>
            <w:vAlign w:val="center"/>
          </w:tcPr>
          <w:p w14:paraId="67964F38">
            <w:pPr>
              <w:snapToGrid w:val="0"/>
              <w:spacing w:line="300" w:lineRule="exact"/>
              <w:jc w:val="both"/>
              <w:rPr>
                <w:rFonts w:hint="eastAsia" w:ascii="仿宋_GB2312" w:hAnsi="宋体" w:eastAsia="仿宋_GB2312"/>
                <w:color w:val="auto"/>
              </w:rPr>
            </w:pPr>
            <w:r>
              <w:rPr>
                <w:rFonts w:hint="eastAsia" w:ascii="仿宋_GB2312" w:hAnsi="宋体" w:eastAsia="仿宋_GB2312"/>
                <w:color w:val="auto"/>
                <w:lang w:val="en-US" w:eastAsia="zh-CN"/>
              </w:rPr>
              <w:t>3</w:t>
            </w:r>
            <w:r>
              <w:rPr>
                <w:rFonts w:hint="eastAsia" w:ascii="仿宋_GB2312" w:hAnsi="宋体" w:eastAsia="仿宋_GB2312"/>
                <w:color w:val="auto"/>
              </w:rPr>
              <w:t>0分</w:t>
            </w:r>
          </w:p>
        </w:tc>
        <w:tc>
          <w:tcPr>
            <w:tcW w:w="5361" w:type="dxa"/>
            <w:vAlign w:val="center"/>
          </w:tcPr>
          <w:p w14:paraId="350A0E83">
            <w:pPr>
              <w:snapToGrid w:val="0"/>
              <w:spacing w:line="300" w:lineRule="exact"/>
              <w:rPr>
                <w:rFonts w:hint="eastAsia" w:ascii="仿宋_GB2312" w:hAnsi="宋体" w:eastAsia="仿宋_GB2312"/>
                <w:color w:val="auto"/>
                <w:lang w:val="en-US" w:eastAsia="zh-CN"/>
              </w:rPr>
            </w:pPr>
            <w:r>
              <w:rPr>
                <w:rFonts w:hint="eastAsia" w:ascii="仿宋_GB2312" w:hAnsi="宋体" w:eastAsia="仿宋_GB2312"/>
                <w:color w:val="auto"/>
                <w:lang w:val="en-US" w:eastAsia="zh-CN"/>
              </w:rPr>
              <w:t>1.供应商资质（10分）：</w:t>
            </w:r>
          </w:p>
          <w:p w14:paraId="156D9C1B">
            <w:pPr>
              <w:snapToGrid w:val="0"/>
              <w:spacing w:line="300" w:lineRule="exact"/>
              <w:rPr>
                <w:rFonts w:hint="eastAsia" w:ascii="仿宋_GB2312" w:hAnsi="宋体" w:eastAsia="仿宋_GB2312"/>
                <w:color w:val="auto"/>
                <w:lang w:val="en-US" w:eastAsia="zh-CN"/>
              </w:rPr>
            </w:pPr>
            <w:r>
              <w:rPr>
                <w:rFonts w:hint="eastAsia" w:ascii="仿宋_GB2312" w:hAnsi="宋体" w:eastAsia="仿宋_GB2312"/>
                <w:color w:val="auto"/>
                <w:lang w:val="en-US" w:eastAsia="zh-CN"/>
              </w:rPr>
              <w:t>符合本项目供应商资格条件要求（含基础条件要求和专业条件要求）近5年专业成果及案例获得主流媒体报道及专业刊物发表。</w:t>
            </w:r>
          </w:p>
          <w:p w14:paraId="3BF701DF">
            <w:pPr>
              <w:snapToGrid w:val="0"/>
              <w:spacing w:line="300" w:lineRule="exact"/>
              <w:rPr>
                <w:rFonts w:hint="eastAsia" w:ascii="仿宋_GB2312" w:hAnsi="宋体" w:eastAsia="仿宋_GB2312" w:cs="Times New Roman"/>
                <w:color w:val="auto"/>
                <w:kern w:val="0"/>
                <w:sz w:val="21"/>
                <w:szCs w:val="21"/>
                <w:lang w:val="en-US" w:eastAsia="zh-CN" w:bidi="ar-SA"/>
              </w:rPr>
            </w:pPr>
            <w:r>
              <w:rPr>
                <w:rFonts w:hint="eastAsia" w:ascii="仿宋_GB2312" w:hAnsi="宋体" w:eastAsia="仿宋_GB2312"/>
                <w:color w:val="auto"/>
                <w:lang w:val="en-US" w:eastAsia="zh-CN"/>
              </w:rPr>
              <w:t>（</w:t>
            </w:r>
            <w:r>
              <w:rPr>
                <w:rFonts w:hint="eastAsia" w:ascii="仿宋_GB2312" w:hAnsi="宋体" w:eastAsia="仿宋_GB2312" w:cs="Times New Roman"/>
                <w:color w:val="auto"/>
                <w:kern w:val="0"/>
                <w:sz w:val="21"/>
                <w:szCs w:val="21"/>
                <w:lang w:val="en-US" w:eastAsia="zh-CN" w:bidi="ar-SA"/>
              </w:rPr>
              <w:t>1）供应商获得1家主流媒体报道得2分，最高加分6分。不够数量则依次减分；</w:t>
            </w:r>
          </w:p>
          <w:p w14:paraId="62918FE7">
            <w:pPr>
              <w:snapToGrid w:val="0"/>
              <w:spacing w:line="300" w:lineRule="exact"/>
              <w:rPr>
                <w:rFonts w:hint="default" w:ascii="仿宋_GB2312" w:hAnsi="宋体" w:eastAsia="仿宋_GB2312" w:cs="Times New Roman"/>
                <w:color w:val="auto"/>
                <w:kern w:val="0"/>
                <w:sz w:val="21"/>
                <w:szCs w:val="21"/>
                <w:lang w:val="en-US" w:eastAsia="zh-CN" w:bidi="ar-SA"/>
              </w:rPr>
            </w:pPr>
            <w:r>
              <w:rPr>
                <w:rFonts w:hint="eastAsia" w:ascii="仿宋_GB2312" w:hAnsi="宋体" w:eastAsia="仿宋_GB2312" w:cs="Times New Roman"/>
                <w:color w:val="auto"/>
                <w:kern w:val="0"/>
                <w:sz w:val="21"/>
                <w:szCs w:val="21"/>
                <w:lang w:val="en-US" w:eastAsia="zh-CN" w:bidi="ar-SA"/>
              </w:rPr>
              <w:t>（2）供应商作品获得1家专业刊物刊登得2分，最高加分4分。不够数量则依次减分。</w:t>
            </w:r>
          </w:p>
          <w:p w14:paraId="0F037F78">
            <w:pPr>
              <w:snapToGrid w:val="0"/>
              <w:spacing w:line="300" w:lineRule="exact"/>
              <w:rPr>
                <w:rFonts w:hint="eastAsia" w:ascii="仿宋_GB2312" w:hAnsi="宋体" w:eastAsia="仿宋_GB2312"/>
                <w:color w:val="auto"/>
                <w:lang w:val="en-US" w:eastAsia="zh-CN"/>
              </w:rPr>
            </w:pPr>
          </w:p>
          <w:p w14:paraId="1D4A6A58">
            <w:pPr>
              <w:snapToGrid w:val="0"/>
              <w:spacing w:line="300" w:lineRule="exact"/>
              <w:rPr>
                <w:rFonts w:hint="default" w:ascii="仿宋_GB2312" w:hAnsi="宋体" w:eastAsia="仿宋_GB2312"/>
                <w:color w:val="auto"/>
                <w:lang w:val="en-US" w:eastAsia="zh-CN"/>
              </w:rPr>
            </w:pPr>
          </w:p>
        </w:tc>
        <w:tc>
          <w:tcPr>
            <w:tcW w:w="1318" w:type="dxa"/>
            <w:vAlign w:val="center"/>
          </w:tcPr>
          <w:p w14:paraId="54D22238">
            <w:pPr>
              <w:keepNext w:val="0"/>
              <w:keepLines w:val="0"/>
              <w:pageBreakBefore w:val="0"/>
              <w:widowControl/>
              <w:kinsoku/>
              <w:wordWrap/>
              <w:overflowPunct/>
              <w:topLinePunct w:val="0"/>
              <w:autoSpaceDE/>
              <w:autoSpaceDN/>
              <w:bidi w:val="0"/>
              <w:adjustRightInd/>
              <w:snapToGrid w:val="0"/>
              <w:spacing w:line="280" w:lineRule="exact"/>
              <w:ind w:left="10" w:leftChars="-14" w:hanging="39" w:hangingChars="19"/>
              <w:jc w:val="left"/>
              <w:textAlignment w:val="auto"/>
              <w:rPr>
                <w:rFonts w:hint="eastAsia" w:ascii="仿宋_GB2312" w:hAnsi="宋体" w:eastAsia="仿宋_GB2312"/>
                <w:color w:val="auto"/>
                <w:lang w:eastAsia="zh-CN"/>
              </w:rPr>
            </w:pPr>
            <w:r>
              <w:rPr>
                <w:rFonts w:hint="eastAsia" w:ascii="仿宋_GB2312" w:hAnsi="宋体" w:eastAsia="仿宋_GB2312"/>
                <w:color w:val="auto"/>
                <w:lang w:eastAsia="zh-CN"/>
              </w:rPr>
              <w:t>审查资料。</w:t>
            </w:r>
          </w:p>
          <w:p w14:paraId="78DC23DC">
            <w:pPr>
              <w:keepNext w:val="0"/>
              <w:keepLines w:val="0"/>
              <w:pageBreakBefore w:val="0"/>
              <w:widowControl/>
              <w:kinsoku/>
              <w:wordWrap/>
              <w:overflowPunct/>
              <w:topLinePunct w:val="0"/>
              <w:autoSpaceDE/>
              <w:autoSpaceDN/>
              <w:bidi w:val="0"/>
              <w:adjustRightInd/>
              <w:snapToGrid w:val="0"/>
              <w:spacing w:line="280" w:lineRule="exact"/>
              <w:ind w:left="10" w:leftChars="-14" w:hanging="39" w:hangingChars="19"/>
              <w:jc w:val="left"/>
              <w:textAlignment w:val="auto"/>
              <w:rPr>
                <w:rFonts w:hint="eastAsia" w:ascii="仿宋_GB2312" w:hAnsi="宋体" w:eastAsia="仿宋_GB2312"/>
                <w:color w:val="auto"/>
                <w:lang w:eastAsia="zh-CN"/>
              </w:rPr>
            </w:pPr>
            <w:r>
              <w:rPr>
                <w:rFonts w:hint="eastAsia" w:ascii="仿宋_GB2312" w:hAnsi="宋体" w:eastAsia="仿宋_GB2312"/>
                <w:color w:val="auto"/>
                <w:lang w:eastAsia="zh-CN"/>
              </w:rPr>
              <w:t>提供所获得</w:t>
            </w:r>
            <w:r>
              <w:rPr>
                <w:rFonts w:hint="eastAsia" w:ascii="仿宋_GB2312" w:hAnsi="宋体" w:eastAsia="仿宋_GB2312"/>
                <w:color w:val="auto"/>
                <w:shd w:val="clear" w:color="auto" w:fill="auto"/>
                <w:lang w:val="en-US" w:eastAsia="zh-CN"/>
              </w:rPr>
              <w:t>荣誉</w:t>
            </w:r>
            <w:r>
              <w:rPr>
                <w:rFonts w:hint="eastAsia" w:ascii="仿宋_GB2312" w:hAnsi="宋体" w:eastAsia="仿宋_GB2312"/>
                <w:color w:val="auto"/>
                <w:lang w:eastAsia="zh-CN"/>
              </w:rPr>
              <w:t>复印件（包括但不限于证书、奖牌、相关新闻报到等）</w:t>
            </w:r>
          </w:p>
        </w:tc>
      </w:tr>
      <w:tr w14:paraId="78CDC5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091" w:type="dxa"/>
            <w:vMerge w:val="continue"/>
            <w:vAlign w:val="center"/>
          </w:tcPr>
          <w:p w14:paraId="3B10394C">
            <w:pPr>
              <w:spacing w:line="300" w:lineRule="exact"/>
              <w:jc w:val="center"/>
              <w:rPr>
                <w:rFonts w:hint="eastAsia" w:ascii="仿宋_GB2312" w:hAnsi="宋体" w:eastAsia="仿宋_GB2312"/>
                <w:color w:val="auto"/>
              </w:rPr>
            </w:pPr>
          </w:p>
        </w:tc>
        <w:tc>
          <w:tcPr>
            <w:tcW w:w="962" w:type="dxa"/>
            <w:vMerge w:val="continue"/>
            <w:vAlign w:val="center"/>
          </w:tcPr>
          <w:p w14:paraId="5E692542">
            <w:pPr>
              <w:snapToGrid w:val="0"/>
              <w:spacing w:line="300" w:lineRule="exact"/>
              <w:jc w:val="center"/>
              <w:rPr>
                <w:rFonts w:hint="eastAsia" w:ascii="仿宋_GB2312" w:hAnsi="宋体" w:eastAsia="仿宋_GB2312"/>
                <w:color w:val="auto"/>
              </w:rPr>
            </w:pPr>
          </w:p>
        </w:tc>
        <w:tc>
          <w:tcPr>
            <w:tcW w:w="5361" w:type="dxa"/>
            <w:vAlign w:val="center"/>
          </w:tcPr>
          <w:p w14:paraId="28A7B73F">
            <w:pPr>
              <w:rPr>
                <w:rFonts w:hint="eastAsia" w:ascii="仿宋_GB2312" w:hAnsi="宋体" w:eastAsia="仿宋_GB2312" w:cs="Times New Roman"/>
                <w:color w:val="auto"/>
                <w:kern w:val="0"/>
                <w:sz w:val="21"/>
                <w:szCs w:val="21"/>
                <w:lang w:val="en-US" w:eastAsia="zh-CN" w:bidi="ar-SA"/>
              </w:rPr>
            </w:pPr>
            <w:r>
              <w:rPr>
                <w:rFonts w:hint="eastAsia" w:ascii="仿宋_GB2312" w:hAnsi="宋体" w:eastAsia="仿宋_GB2312" w:cs="Times New Roman"/>
                <w:color w:val="auto"/>
                <w:kern w:val="0"/>
                <w:sz w:val="21"/>
                <w:szCs w:val="21"/>
                <w:lang w:val="en-US" w:eastAsia="zh-CN" w:bidi="ar-SA"/>
              </w:rPr>
              <w:t>2.供应商业绩（10分）：</w:t>
            </w:r>
          </w:p>
          <w:p w14:paraId="3E972099">
            <w:pPr>
              <w:pStyle w:val="8"/>
              <w:spacing w:line="300" w:lineRule="exact"/>
              <w:ind w:left="0" w:leftChars="0"/>
              <w:rPr>
                <w:rFonts w:hint="eastAsia" w:ascii="仿宋_GB2312" w:hAnsi="宋体" w:eastAsia="仿宋_GB2312" w:cs="Times New Roman"/>
                <w:color w:val="auto"/>
                <w:kern w:val="0"/>
                <w:sz w:val="21"/>
                <w:szCs w:val="21"/>
                <w:lang w:val="en-US" w:eastAsia="zh-CN" w:bidi="ar-SA"/>
              </w:rPr>
            </w:pPr>
            <w:r>
              <w:rPr>
                <w:rFonts w:hint="eastAsia" w:ascii="仿宋_GB2312" w:hAnsi="宋体" w:eastAsia="仿宋_GB2312" w:cs="Times New Roman"/>
                <w:color w:val="auto"/>
                <w:kern w:val="0"/>
                <w:sz w:val="21"/>
                <w:szCs w:val="21"/>
                <w:lang w:val="en-US" w:eastAsia="zh-CN" w:bidi="ar-SA"/>
              </w:rPr>
              <w:t>供应商应提供本单位开展的案例资料</w:t>
            </w:r>
            <w:r>
              <w:rPr>
                <w:rFonts w:hint="eastAsia" w:ascii="仿宋_GB2312" w:hAnsi="宋体" w:eastAsia="仿宋_GB2312" w:cs="Times New Roman"/>
                <w:color w:val="auto"/>
                <w:kern w:val="0"/>
                <w:sz w:val="21"/>
                <w:szCs w:val="21"/>
                <w:shd w:val="clear" w:color="auto" w:fill="auto"/>
                <w:lang w:val="en-US" w:eastAsia="zh-CN" w:bidi="ar-SA"/>
              </w:rPr>
              <w:t>3个</w:t>
            </w:r>
            <w:r>
              <w:rPr>
                <w:rFonts w:hint="eastAsia" w:ascii="仿宋_GB2312" w:hAnsi="宋体" w:eastAsia="仿宋_GB2312" w:cs="Times New Roman"/>
                <w:color w:val="auto"/>
                <w:kern w:val="0"/>
                <w:sz w:val="21"/>
                <w:szCs w:val="21"/>
                <w:lang w:val="en-US" w:eastAsia="zh-CN" w:bidi="ar-SA"/>
              </w:rPr>
              <w:t>。（6分）</w:t>
            </w:r>
          </w:p>
          <w:p w14:paraId="0F5310C3">
            <w:pPr>
              <w:pStyle w:val="8"/>
              <w:spacing w:line="300" w:lineRule="exact"/>
              <w:ind w:left="0" w:leftChars="0"/>
              <w:rPr>
                <w:rFonts w:hint="eastAsia" w:ascii="仿宋_GB2312" w:hAnsi="宋体" w:eastAsia="仿宋_GB2312" w:cs="Times New Roman"/>
                <w:color w:val="auto"/>
                <w:kern w:val="0"/>
                <w:sz w:val="21"/>
                <w:szCs w:val="21"/>
                <w:lang w:val="en-US" w:eastAsia="zh-CN" w:bidi="ar-SA"/>
              </w:rPr>
            </w:pPr>
            <w:r>
              <w:rPr>
                <w:rFonts w:hint="eastAsia" w:ascii="仿宋_GB2312" w:hAnsi="宋体" w:eastAsia="仿宋_GB2312" w:cs="Times New Roman"/>
                <w:color w:val="auto"/>
                <w:kern w:val="0"/>
                <w:sz w:val="21"/>
                <w:szCs w:val="21"/>
                <w:lang w:val="en-US" w:eastAsia="zh-CN" w:bidi="ar-SA"/>
              </w:rPr>
              <w:t>（1）有类似案例的，1个加分2分，最多加6分。</w:t>
            </w:r>
          </w:p>
          <w:p w14:paraId="67CE1127">
            <w:pPr>
              <w:rPr>
                <w:rFonts w:hint="default" w:ascii="仿宋_GB2312" w:hAnsi="宋体" w:eastAsia="仿宋_GB2312" w:cs="Times New Roman"/>
                <w:color w:val="auto"/>
                <w:kern w:val="0"/>
                <w:sz w:val="21"/>
                <w:szCs w:val="21"/>
                <w:lang w:val="en-US" w:eastAsia="zh-CN" w:bidi="ar-SA"/>
              </w:rPr>
            </w:pPr>
            <w:r>
              <w:rPr>
                <w:rFonts w:hint="eastAsia" w:ascii="仿宋_GB2312" w:hAnsi="宋体" w:eastAsia="仿宋_GB2312" w:cs="Times New Roman"/>
                <w:color w:val="auto"/>
                <w:kern w:val="0"/>
                <w:sz w:val="21"/>
                <w:szCs w:val="21"/>
                <w:lang w:val="en-US" w:eastAsia="zh-CN" w:bidi="ar-SA"/>
              </w:rPr>
              <w:t>（2）案列不足或关联性不强的案例不予得分。</w:t>
            </w:r>
          </w:p>
          <w:p w14:paraId="275551A4">
            <w:pPr>
              <w:pStyle w:val="3"/>
              <w:rPr>
                <w:rFonts w:hint="eastAsia"/>
                <w:color w:val="auto"/>
                <w:lang w:val="en-US" w:eastAsia="zh-CN"/>
              </w:rPr>
            </w:pPr>
          </w:p>
          <w:p w14:paraId="2C496A0A">
            <w:pPr>
              <w:pStyle w:val="10"/>
              <w:rPr>
                <w:rFonts w:hint="eastAsia" w:ascii="仿宋_GB2312" w:hAnsi="宋体" w:eastAsia="仿宋_GB2312" w:cs="Times New Roman"/>
                <w:color w:val="auto"/>
                <w:kern w:val="0"/>
                <w:sz w:val="21"/>
                <w:szCs w:val="21"/>
                <w:lang w:val="en-US" w:eastAsia="zh-CN" w:bidi="ar-SA"/>
              </w:rPr>
            </w:pPr>
            <w:r>
              <w:rPr>
                <w:rFonts w:hint="eastAsia" w:ascii="仿宋_GB2312" w:hAnsi="宋体" w:eastAsia="仿宋_GB2312" w:cs="Times New Roman"/>
                <w:color w:val="auto"/>
                <w:kern w:val="0"/>
                <w:sz w:val="21"/>
                <w:szCs w:val="21"/>
                <w:lang w:val="en-US" w:eastAsia="zh-CN" w:bidi="ar-SA"/>
              </w:rPr>
              <w:t>所提供的案例资料中，有实施后成果荣获省</w:t>
            </w:r>
            <w:r>
              <w:rPr>
                <w:rFonts w:hint="eastAsia" w:ascii="仿宋_GB2312" w:hAnsi="宋体" w:eastAsia="仿宋_GB2312" w:cs="Times New Roman"/>
                <w:color w:val="auto"/>
                <w:kern w:val="0"/>
                <w:sz w:val="21"/>
                <w:szCs w:val="21"/>
                <w:shd w:val="clear" w:color="auto" w:fill="auto"/>
                <w:lang w:val="en-US" w:eastAsia="zh-CN" w:bidi="ar-SA"/>
              </w:rPr>
              <w:t>级</w:t>
            </w:r>
            <w:r>
              <w:rPr>
                <w:rFonts w:hint="eastAsia" w:ascii="仿宋_GB2312" w:hAnsi="宋体" w:eastAsia="仿宋_GB2312" w:cs="Times New Roman"/>
                <w:color w:val="auto"/>
                <w:kern w:val="0"/>
                <w:sz w:val="21"/>
                <w:szCs w:val="21"/>
                <w:lang w:val="en-US" w:eastAsia="zh-CN" w:bidi="ar-SA"/>
              </w:rPr>
              <w:t>及以上荣誉或奖项的，一个加2分，最高加4分。</w:t>
            </w:r>
          </w:p>
          <w:p w14:paraId="2FDFDFA9">
            <w:pPr>
              <w:rPr>
                <w:rFonts w:hint="default" w:ascii="仿宋_GB2312" w:hAnsi="宋体" w:eastAsia="仿宋_GB2312" w:cs="Times New Roman"/>
                <w:color w:val="auto"/>
                <w:kern w:val="0"/>
                <w:sz w:val="21"/>
                <w:szCs w:val="21"/>
                <w:lang w:val="en-US" w:eastAsia="zh-CN" w:bidi="ar-SA"/>
              </w:rPr>
            </w:pPr>
          </w:p>
        </w:tc>
        <w:tc>
          <w:tcPr>
            <w:tcW w:w="1318" w:type="dxa"/>
            <w:vAlign w:val="center"/>
          </w:tcPr>
          <w:p w14:paraId="63E60C53">
            <w:pPr>
              <w:keepNext w:val="0"/>
              <w:keepLines w:val="0"/>
              <w:pageBreakBefore w:val="0"/>
              <w:widowControl/>
              <w:kinsoku/>
              <w:wordWrap/>
              <w:overflowPunct/>
              <w:topLinePunct w:val="0"/>
              <w:autoSpaceDE/>
              <w:autoSpaceDN/>
              <w:bidi w:val="0"/>
              <w:adjustRightInd/>
              <w:snapToGrid w:val="0"/>
              <w:spacing w:line="240" w:lineRule="auto"/>
              <w:ind w:left="10" w:leftChars="-14" w:hanging="39" w:hangingChars="19"/>
              <w:jc w:val="left"/>
              <w:textAlignment w:val="auto"/>
              <w:rPr>
                <w:rFonts w:hint="eastAsia" w:ascii="仿宋_GB2312" w:hAnsi="宋体" w:eastAsia="仿宋_GB2312"/>
                <w:color w:val="auto"/>
                <w:sz w:val="21"/>
                <w:szCs w:val="21"/>
                <w:lang w:eastAsia="zh-CN"/>
              </w:rPr>
            </w:pPr>
            <w:r>
              <w:rPr>
                <w:rFonts w:hint="eastAsia" w:ascii="仿宋_GB2312" w:hAnsi="宋体" w:eastAsia="仿宋_GB2312"/>
                <w:color w:val="auto"/>
                <w:sz w:val="21"/>
                <w:szCs w:val="21"/>
                <w:lang w:eastAsia="zh-CN"/>
              </w:rPr>
              <w:t>说明：提供相关</w:t>
            </w:r>
            <w:r>
              <w:rPr>
                <w:rFonts w:hint="eastAsia" w:ascii="仿宋_GB2312" w:hAnsi="宋体" w:eastAsia="仿宋_GB2312"/>
                <w:color w:val="auto"/>
                <w:sz w:val="21"/>
                <w:szCs w:val="21"/>
                <w:lang w:val="en-US" w:eastAsia="zh-CN"/>
              </w:rPr>
              <w:t>案例的</w:t>
            </w:r>
            <w:r>
              <w:rPr>
                <w:rFonts w:hint="eastAsia" w:ascii="仿宋_GB2312" w:hAnsi="宋体" w:eastAsia="仿宋_GB2312"/>
                <w:color w:val="auto"/>
                <w:sz w:val="21"/>
                <w:szCs w:val="21"/>
                <w:lang w:eastAsia="zh-CN"/>
              </w:rPr>
              <w:t>中标通知书</w:t>
            </w:r>
            <w:r>
              <w:rPr>
                <w:rFonts w:hint="eastAsia" w:ascii="仿宋_GB2312" w:hAnsi="宋体" w:eastAsia="仿宋_GB2312"/>
                <w:color w:val="auto"/>
                <w:sz w:val="21"/>
                <w:szCs w:val="21"/>
                <w:lang w:val="en-US" w:eastAsia="zh-CN"/>
              </w:rPr>
              <w:t>或服务</w:t>
            </w:r>
            <w:r>
              <w:rPr>
                <w:rFonts w:hint="eastAsia" w:ascii="仿宋_GB2312" w:hAnsi="宋体" w:eastAsia="仿宋_GB2312"/>
                <w:color w:val="auto"/>
                <w:sz w:val="21"/>
                <w:szCs w:val="21"/>
                <w:lang w:eastAsia="zh-CN"/>
              </w:rPr>
              <w:t>合同、</w:t>
            </w:r>
            <w:r>
              <w:rPr>
                <w:rFonts w:hint="eastAsia" w:ascii="仿宋_GB2312" w:hAnsi="宋体" w:eastAsia="仿宋_GB2312"/>
                <w:color w:val="auto"/>
                <w:sz w:val="21"/>
                <w:szCs w:val="21"/>
                <w:lang w:val="en-US" w:eastAsia="zh-CN"/>
              </w:rPr>
              <w:t>实施成果照片、</w:t>
            </w:r>
            <w:r>
              <w:rPr>
                <w:rFonts w:hint="eastAsia" w:ascii="仿宋_GB2312" w:hAnsi="宋体" w:eastAsia="仿宋_GB2312"/>
                <w:color w:val="auto"/>
                <w:sz w:val="21"/>
                <w:szCs w:val="21"/>
                <w:lang w:eastAsia="zh-CN"/>
              </w:rPr>
              <w:t>以上提供复印件并加盖公章。</w:t>
            </w:r>
          </w:p>
          <w:p w14:paraId="2AB0FAFA">
            <w:pPr>
              <w:pStyle w:val="10"/>
              <w:rPr>
                <w:rFonts w:hint="eastAsia"/>
                <w:color w:val="auto"/>
                <w:lang w:eastAsia="zh-CN"/>
              </w:rPr>
            </w:pPr>
            <w:r>
              <w:rPr>
                <w:rFonts w:hint="eastAsia" w:ascii="仿宋_GB2312" w:hAnsi="宋体" w:eastAsia="仿宋_GB2312" w:cs="Times New Roman"/>
                <w:color w:val="auto"/>
                <w:kern w:val="0"/>
                <w:sz w:val="21"/>
                <w:szCs w:val="21"/>
                <w:lang w:val="en-US" w:eastAsia="zh-CN" w:bidi="ar-SA"/>
              </w:rPr>
              <w:t>如有获奖加分项，须提供获奖证书复印件并盖投标人公章。</w:t>
            </w:r>
          </w:p>
          <w:p w14:paraId="3E9026B0">
            <w:pPr>
              <w:snapToGrid w:val="0"/>
              <w:spacing w:line="280" w:lineRule="exact"/>
              <w:rPr>
                <w:rFonts w:hint="eastAsia" w:ascii="仿宋_GB2312" w:hAnsi="宋体" w:eastAsia="仿宋_GB2312"/>
                <w:color w:val="auto"/>
              </w:rPr>
            </w:pPr>
          </w:p>
        </w:tc>
      </w:tr>
      <w:tr w14:paraId="4F8BEE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05" w:hRule="atLeast"/>
          <w:jc w:val="center"/>
        </w:trPr>
        <w:tc>
          <w:tcPr>
            <w:tcW w:w="2091" w:type="dxa"/>
            <w:vMerge w:val="continue"/>
            <w:vAlign w:val="center"/>
          </w:tcPr>
          <w:p w14:paraId="463EE8AD">
            <w:pPr>
              <w:spacing w:line="300" w:lineRule="exact"/>
              <w:jc w:val="center"/>
              <w:rPr>
                <w:rFonts w:hint="eastAsia" w:ascii="仿宋_GB2312" w:hAnsi="宋体" w:eastAsia="仿宋_GB2312"/>
                <w:color w:val="auto"/>
              </w:rPr>
            </w:pPr>
          </w:p>
        </w:tc>
        <w:tc>
          <w:tcPr>
            <w:tcW w:w="962" w:type="dxa"/>
            <w:vMerge w:val="continue"/>
            <w:vAlign w:val="center"/>
          </w:tcPr>
          <w:p w14:paraId="2767A2E9">
            <w:pPr>
              <w:snapToGrid w:val="0"/>
              <w:spacing w:line="300" w:lineRule="exact"/>
              <w:jc w:val="center"/>
              <w:rPr>
                <w:rFonts w:hint="eastAsia" w:ascii="仿宋_GB2312" w:hAnsi="宋体" w:eastAsia="仿宋_GB2312"/>
                <w:color w:val="auto"/>
              </w:rPr>
            </w:pPr>
          </w:p>
        </w:tc>
        <w:tc>
          <w:tcPr>
            <w:tcW w:w="5361" w:type="dxa"/>
            <w:vAlign w:val="center"/>
          </w:tcPr>
          <w:p w14:paraId="6606598B">
            <w:pPr>
              <w:pStyle w:val="8"/>
              <w:spacing w:line="300" w:lineRule="exact"/>
              <w:ind w:left="0" w:leftChars="0"/>
              <w:rPr>
                <w:rFonts w:hint="default" w:ascii="仿宋_GB2312" w:hAnsi="宋体" w:eastAsia="仿宋_GB2312" w:cs="Times New Roman"/>
                <w:color w:val="auto"/>
                <w:kern w:val="0"/>
                <w:sz w:val="21"/>
                <w:szCs w:val="21"/>
                <w:lang w:val="en-US" w:eastAsia="zh-CN" w:bidi="ar-SA"/>
              </w:rPr>
            </w:pPr>
            <w:r>
              <w:rPr>
                <w:rFonts w:hint="eastAsia" w:ascii="仿宋_GB2312" w:hAnsi="宋体" w:eastAsia="仿宋_GB2312" w:cs="Times New Roman"/>
                <w:color w:val="auto"/>
                <w:kern w:val="0"/>
                <w:sz w:val="21"/>
                <w:szCs w:val="21"/>
                <w:lang w:val="en-US" w:eastAsia="zh-CN" w:bidi="ar-SA"/>
              </w:rPr>
              <w:t>3.团队实力（8分）：</w:t>
            </w:r>
          </w:p>
          <w:p w14:paraId="1FA7F9E4">
            <w:pPr>
              <w:rPr>
                <w:rFonts w:hint="eastAsia" w:ascii="仿宋_GB2312" w:hAnsi="宋体" w:eastAsia="仿宋_GB2312" w:cs="Times New Roman"/>
                <w:color w:val="auto"/>
                <w:kern w:val="0"/>
                <w:sz w:val="21"/>
                <w:szCs w:val="21"/>
                <w:lang w:val="en-US" w:eastAsia="zh-CN" w:bidi="ar-SA"/>
              </w:rPr>
            </w:pPr>
            <w:r>
              <w:rPr>
                <w:rFonts w:hint="eastAsia" w:ascii="仿宋_GB2312" w:hAnsi="宋体" w:eastAsia="仿宋_GB2312" w:cs="Times New Roman"/>
                <w:color w:val="auto"/>
                <w:kern w:val="0"/>
                <w:sz w:val="21"/>
                <w:szCs w:val="21"/>
                <w:lang w:val="en-US" w:eastAsia="zh-CN" w:bidi="ar-SA"/>
              </w:rPr>
              <w:t>供应商有固定且具备规模的服务团队。（4分）</w:t>
            </w:r>
          </w:p>
          <w:p w14:paraId="2B994BF8">
            <w:pPr>
              <w:pStyle w:val="8"/>
              <w:spacing w:line="300" w:lineRule="exact"/>
              <w:ind w:left="0" w:leftChars="0"/>
              <w:rPr>
                <w:rFonts w:hint="eastAsia" w:ascii="仿宋_GB2312" w:hAnsi="宋体" w:eastAsia="仿宋_GB2312" w:cs="Times New Roman"/>
                <w:color w:val="auto"/>
                <w:kern w:val="0"/>
                <w:sz w:val="21"/>
                <w:szCs w:val="21"/>
                <w:lang w:val="en-US" w:eastAsia="zh-CN" w:bidi="ar-SA"/>
              </w:rPr>
            </w:pPr>
            <w:r>
              <w:rPr>
                <w:rFonts w:hint="eastAsia" w:ascii="仿宋_GB2312" w:hAnsi="宋体" w:eastAsia="仿宋_GB2312" w:cs="Times New Roman"/>
                <w:color w:val="auto"/>
                <w:kern w:val="0"/>
                <w:sz w:val="21"/>
                <w:szCs w:val="21"/>
                <w:lang w:val="en-US" w:eastAsia="zh-CN" w:bidi="ar-SA"/>
              </w:rPr>
              <w:t>（1）提供服务团队人员构成名单，具有明确的部门分工、团队人员达到10人及以上的，得分4分。</w:t>
            </w:r>
          </w:p>
          <w:p w14:paraId="480DAE38">
            <w:pPr>
              <w:rPr>
                <w:rFonts w:hint="default" w:ascii="仿宋_GB2312" w:hAnsi="宋体" w:eastAsia="仿宋_GB2312" w:cs="Times New Roman"/>
                <w:color w:val="auto"/>
                <w:kern w:val="0"/>
                <w:sz w:val="21"/>
                <w:szCs w:val="21"/>
                <w:lang w:val="en-US" w:eastAsia="zh-CN" w:bidi="ar-SA"/>
              </w:rPr>
            </w:pPr>
            <w:r>
              <w:rPr>
                <w:rFonts w:hint="eastAsia" w:ascii="仿宋_GB2312" w:hAnsi="宋体" w:eastAsia="仿宋_GB2312" w:cs="Times New Roman"/>
                <w:color w:val="auto"/>
                <w:kern w:val="0"/>
                <w:sz w:val="21"/>
                <w:szCs w:val="21"/>
                <w:lang w:val="en-US" w:eastAsia="zh-CN" w:bidi="ar-SA"/>
              </w:rPr>
              <w:t>（2）提供服务团队人员构成名单，不具有明确的部门分工的扣2分，团队人员未达到10人及以上的，扣2分。</w:t>
            </w:r>
          </w:p>
          <w:p w14:paraId="0EDBAF91">
            <w:pPr>
              <w:pStyle w:val="3"/>
              <w:rPr>
                <w:rFonts w:hint="eastAsia"/>
                <w:color w:val="auto"/>
                <w:lang w:val="en-US" w:eastAsia="zh-CN"/>
              </w:rPr>
            </w:pPr>
          </w:p>
          <w:p w14:paraId="4B70EF2B">
            <w:pPr>
              <w:rPr>
                <w:rFonts w:hint="eastAsia" w:ascii="仿宋_GB2312" w:hAnsi="宋体" w:eastAsia="仿宋_GB2312" w:cs="Times New Roman"/>
                <w:color w:val="auto"/>
                <w:kern w:val="0"/>
                <w:sz w:val="21"/>
                <w:szCs w:val="21"/>
                <w:lang w:val="en-US" w:eastAsia="zh-CN" w:bidi="ar-SA"/>
              </w:rPr>
            </w:pPr>
            <w:r>
              <w:rPr>
                <w:rFonts w:hint="eastAsia" w:ascii="仿宋_GB2312" w:hAnsi="宋体" w:eastAsia="仿宋_GB2312" w:cs="Times New Roman"/>
                <w:color w:val="auto"/>
                <w:kern w:val="0"/>
                <w:sz w:val="21"/>
                <w:szCs w:val="21"/>
                <w:lang w:val="en-US" w:eastAsia="zh-CN" w:bidi="ar-SA"/>
              </w:rPr>
              <w:t>团队成员中获得国际级荣誉奖励的，1人加2分；</w:t>
            </w:r>
          </w:p>
          <w:p w14:paraId="33A92EAF">
            <w:pPr>
              <w:pStyle w:val="8"/>
              <w:spacing w:line="300" w:lineRule="exact"/>
              <w:ind w:left="0" w:leftChars="0"/>
              <w:rPr>
                <w:rFonts w:hint="default" w:ascii="仿宋_GB2312" w:hAnsi="宋体" w:eastAsia="仿宋_GB2312" w:cs="Times New Roman"/>
                <w:color w:val="auto"/>
                <w:kern w:val="0"/>
                <w:sz w:val="21"/>
                <w:szCs w:val="21"/>
                <w:lang w:val="en-US" w:eastAsia="zh-CN" w:bidi="ar-SA"/>
              </w:rPr>
            </w:pPr>
            <w:r>
              <w:rPr>
                <w:rFonts w:hint="eastAsia" w:ascii="仿宋_GB2312" w:hAnsi="宋体" w:eastAsia="仿宋_GB2312" w:cs="Times New Roman"/>
                <w:color w:val="auto"/>
                <w:kern w:val="0"/>
                <w:sz w:val="21"/>
                <w:szCs w:val="21"/>
                <w:lang w:val="en-US" w:eastAsia="zh-CN" w:bidi="ar-SA"/>
              </w:rPr>
              <w:t>团队成员中有设计及工艺美术类行业高级职称的，1人加2分。</w:t>
            </w:r>
          </w:p>
          <w:p w14:paraId="7818D73F">
            <w:pPr>
              <w:rPr>
                <w:rFonts w:hint="default"/>
                <w:color w:val="auto"/>
                <w:lang w:val="en-US" w:eastAsia="zh-CN"/>
              </w:rPr>
            </w:pPr>
            <w:r>
              <w:rPr>
                <w:rFonts w:hint="eastAsia" w:ascii="仿宋_GB2312" w:hAnsi="宋体" w:eastAsia="仿宋_GB2312" w:cs="Times New Roman"/>
                <w:color w:val="auto"/>
                <w:kern w:val="0"/>
                <w:sz w:val="21"/>
                <w:szCs w:val="21"/>
                <w:lang w:val="en-US" w:eastAsia="zh-CN" w:bidi="ar-SA"/>
              </w:rPr>
              <w:t>（同一人取最高奖励加分，不重复加分，此项最高分上限4分）。</w:t>
            </w:r>
          </w:p>
        </w:tc>
        <w:tc>
          <w:tcPr>
            <w:tcW w:w="1318" w:type="dxa"/>
            <w:vAlign w:val="center"/>
          </w:tcPr>
          <w:p w14:paraId="09BD0EAE">
            <w:pPr>
              <w:keepNext w:val="0"/>
              <w:keepLines w:val="0"/>
              <w:pageBreakBefore w:val="0"/>
              <w:widowControl/>
              <w:kinsoku/>
              <w:wordWrap/>
              <w:overflowPunct/>
              <w:topLinePunct w:val="0"/>
              <w:autoSpaceDE/>
              <w:autoSpaceDN/>
              <w:bidi w:val="0"/>
              <w:adjustRightInd/>
              <w:snapToGrid w:val="0"/>
              <w:spacing w:line="280" w:lineRule="exact"/>
              <w:textAlignment w:val="auto"/>
              <w:rPr>
                <w:rFonts w:hint="default" w:ascii="仿宋_GB2312" w:hAnsi="宋体" w:eastAsia="仿宋_GB2312"/>
                <w:color w:val="auto"/>
                <w:lang w:val="en-US" w:eastAsia="zh-CN"/>
              </w:rPr>
            </w:pPr>
            <w:r>
              <w:rPr>
                <w:rFonts w:hint="eastAsia" w:ascii="仿宋_GB2312" w:hAnsi="宋体" w:eastAsia="仿宋_GB2312"/>
                <w:color w:val="auto"/>
                <w:shd w:val="clear" w:color="auto" w:fill="auto"/>
                <w:lang w:val="en-US" w:eastAsia="zh-CN"/>
              </w:rPr>
              <w:t>提供团队</w:t>
            </w:r>
            <w:r>
              <w:rPr>
                <w:rFonts w:hint="eastAsia" w:ascii="仿宋_GB2312" w:hAnsi="宋体" w:eastAsia="仿宋_GB2312"/>
                <w:color w:val="auto"/>
                <w:lang w:val="en-US" w:eastAsia="zh-CN"/>
              </w:rPr>
              <w:t>成员所获荣誉奖励复印件。</w:t>
            </w:r>
          </w:p>
        </w:tc>
      </w:tr>
      <w:tr w14:paraId="4B29A1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2091" w:type="dxa"/>
            <w:vMerge w:val="continue"/>
            <w:vAlign w:val="center"/>
          </w:tcPr>
          <w:p w14:paraId="7FB8A423">
            <w:pPr>
              <w:spacing w:line="300" w:lineRule="exact"/>
              <w:jc w:val="center"/>
              <w:rPr>
                <w:rFonts w:hint="eastAsia" w:ascii="仿宋_GB2312" w:hAnsi="宋体" w:eastAsia="仿宋_GB2312"/>
                <w:color w:val="auto"/>
              </w:rPr>
            </w:pPr>
          </w:p>
        </w:tc>
        <w:tc>
          <w:tcPr>
            <w:tcW w:w="962" w:type="dxa"/>
            <w:vMerge w:val="continue"/>
            <w:vAlign w:val="center"/>
          </w:tcPr>
          <w:p w14:paraId="1A914068">
            <w:pPr>
              <w:snapToGrid w:val="0"/>
              <w:spacing w:line="300" w:lineRule="exact"/>
              <w:jc w:val="center"/>
              <w:rPr>
                <w:rFonts w:hint="eastAsia" w:ascii="仿宋_GB2312" w:hAnsi="宋体" w:eastAsia="仿宋_GB2312"/>
                <w:color w:val="auto"/>
              </w:rPr>
            </w:pPr>
          </w:p>
        </w:tc>
        <w:tc>
          <w:tcPr>
            <w:tcW w:w="5361" w:type="dxa"/>
            <w:vAlign w:val="center"/>
          </w:tcPr>
          <w:p w14:paraId="7521E978">
            <w:pPr>
              <w:snapToGrid w:val="0"/>
              <w:spacing w:line="300" w:lineRule="exact"/>
              <w:rPr>
                <w:rFonts w:hint="eastAsia" w:ascii="仿宋_GB2312" w:hAnsi="宋体" w:eastAsia="仿宋_GB2312"/>
                <w:color w:val="auto"/>
                <w:lang w:eastAsia="zh-CN"/>
              </w:rPr>
            </w:pPr>
          </w:p>
        </w:tc>
        <w:tc>
          <w:tcPr>
            <w:tcW w:w="1318" w:type="dxa"/>
            <w:vAlign w:val="center"/>
          </w:tcPr>
          <w:p w14:paraId="12C8578A">
            <w:pPr>
              <w:snapToGrid w:val="0"/>
              <w:spacing w:line="400" w:lineRule="exact"/>
              <w:rPr>
                <w:rFonts w:hint="eastAsia" w:ascii="仿宋_GB2312" w:hAnsi="宋体" w:eastAsia="仿宋_GB2312"/>
                <w:color w:val="auto"/>
              </w:rPr>
            </w:pPr>
          </w:p>
        </w:tc>
      </w:tr>
      <w:tr w14:paraId="3475404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2091" w:type="dxa"/>
            <w:vAlign w:val="center"/>
          </w:tcPr>
          <w:p w14:paraId="0894DD50">
            <w:pPr>
              <w:spacing w:line="300" w:lineRule="exact"/>
              <w:jc w:val="center"/>
              <w:rPr>
                <w:rFonts w:hint="eastAsia" w:ascii="仿宋_GB2312" w:hAnsi="宋体" w:eastAsia="仿宋_GB2312"/>
                <w:color w:val="auto"/>
              </w:rPr>
            </w:pPr>
          </w:p>
        </w:tc>
        <w:tc>
          <w:tcPr>
            <w:tcW w:w="962" w:type="dxa"/>
            <w:vAlign w:val="center"/>
          </w:tcPr>
          <w:p w14:paraId="6A3CCE5C">
            <w:pPr>
              <w:snapToGrid w:val="0"/>
              <w:spacing w:line="300" w:lineRule="exact"/>
              <w:jc w:val="center"/>
              <w:rPr>
                <w:rFonts w:hint="eastAsia" w:ascii="仿宋_GB2312" w:hAnsi="宋体" w:eastAsia="仿宋_GB2312"/>
                <w:color w:val="auto"/>
              </w:rPr>
            </w:pPr>
          </w:p>
        </w:tc>
        <w:tc>
          <w:tcPr>
            <w:tcW w:w="5361" w:type="dxa"/>
            <w:vAlign w:val="center"/>
          </w:tcPr>
          <w:p w14:paraId="246FBCE6">
            <w:pPr>
              <w:numPr>
                <w:ilvl w:val="0"/>
                <w:numId w:val="0"/>
              </w:numPr>
              <w:snapToGrid w:val="0"/>
              <w:spacing w:line="300" w:lineRule="exact"/>
              <w:rPr>
                <w:rFonts w:hint="eastAsia" w:ascii="仿宋_GB2312" w:hAnsi="宋体" w:eastAsia="仿宋_GB2312"/>
                <w:color w:val="auto"/>
                <w:lang w:val="en-US" w:eastAsia="zh-CN"/>
              </w:rPr>
            </w:pPr>
            <w:r>
              <w:rPr>
                <w:rFonts w:hint="eastAsia" w:ascii="仿宋_GB2312" w:hAnsi="宋体" w:eastAsia="仿宋_GB2312"/>
                <w:color w:val="auto"/>
                <w:lang w:val="en-US" w:eastAsia="zh-CN"/>
              </w:rPr>
              <w:t>4.其他（2分）</w:t>
            </w:r>
          </w:p>
          <w:p w14:paraId="4804E034">
            <w:pPr>
              <w:snapToGrid w:val="0"/>
              <w:spacing w:line="300" w:lineRule="exact"/>
              <w:rPr>
                <w:rFonts w:hint="eastAsia" w:ascii="仿宋_GB2312" w:hAnsi="宋体" w:eastAsia="仿宋_GB2312"/>
                <w:color w:val="auto"/>
                <w:lang w:val="en-US" w:eastAsia="zh-CN"/>
              </w:rPr>
            </w:pPr>
            <w:r>
              <w:rPr>
                <w:rFonts w:hint="eastAsia" w:ascii="仿宋_GB2312" w:hAnsi="宋体" w:eastAsia="仿宋_GB2312"/>
                <w:color w:val="auto"/>
                <w:lang w:val="en-US" w:eastAsia="zh-CN"/>
              </w:rPr>
              <w:t>承诺质保期达到规定期限后可延长3个月及以上的，加2分。</w:t>
            </w:r>
          </w:p>
        </w:tc>
        <w:tc>
          <w:tcPr>
            <w:tcW w:w="1318" w:type="dxa"/>
            <w:vAlign w:val="center"/>
          </w:tcPr>
          <w:p w14:paraId="78D7F9E7">
            <w:pPr>
              <w:snapToGrid w:val="0"/>
              <w:spacing w:line="400" w:lineRule="exact"/>
              <w:rPr>
                <w:rFonts w:hint="eastAsia" w:ascii="仿宋_GB2312" w:hAnsi="宋体" w:eastAsia="仿宋_GB2312"/>
                <w:color w:val="auto"/>
              </w:rPr>
            </w:pPr>
          </w:p>
        </w:tc>
      </w:tr>
    </w:tbl>
    <w:p w14:paraId="45F54D73">
      <w:pPr>
        <w:numPr>
          <w:ilvl w:val="0"/>
          <w:numId w:val="0"/>
        </w:numPr>
        <w:ind w:leftChars="0"/>
        <w:rPr>
          <w:rFonts w:hint="eastAsia"/>
          <w:color w:val="auto"/>
          <w:lang w:val="en-US" w:eastAsia="zh-CN"/>
        </w:rPr>
      </w:pPr>
    </w:p>
    <w:bookmarkEnd w:id="115"/>
    <w:bookmarkEnd w:id="116"/>
    <w:bookmarkEnd w:id="117"/>
    <w:bookmarkEnd w:id="118"/>
    <w:bookmarkEnd w:id="119"/>
    <w:bookmarkEnd w:id="120"/>
    <w:p w14:paraId="62B7CEB7">
      <w:pPr>
        <w:pStyle w:val="6"/>
        <w:keepNext/>
        <w:keepLines/>
        <w:pageBreakBefore w:val="0"/>
        <w:widowControl w:val="0"/>
        <w:kinsoku/>
        <w:wordWrap/>
        <w:overflowPunct/>
        <w:topLinePunct w:val="0"/>
        <w:autoSpaceDE/>
        <w:autoSpaceDN/>
        <w:bidi w:val="0"/>
        <w:adjustRightInd/>
        <w:snapToGrid w:val="0"/>
        <w:spacing w:line="560" w:lineRule="exact"/>
        <w:textAlignment w:val="auto"/>
        <w:outlineLvl w:val="0"/>
        <w:rPr>
          <w:rFonts w:hint="eastAsia"/>
          <w:color w:val="auto"/>
          <w:highlight w:val="none"/>
          <w:lang w:val="en-US" w:eastAsia="zh-CN"/>
        </w:rPr>
      </w:pPr>
      <w:bookmarkStart w:id="121" w:name="_Toc25356"/>
      <w:bookmarkStart w:id="122" w:name="_Toc9762"/>
      <w:bookmarkStart w:id="123" w:name="_Toc20270"/>
      <w:bookmarkStart w:id="124" w:name="_Toc30184"/>
      <w:r>
        <w:rPr>
          <w:rFonts w:hint="eastAsia"/>
          <w:color w:val="auto"/>
          <w:highlight w:val="none"/>
          <w:lang w:val="en-US" w:eastAsia="zh-CN"/>
        </w:rPr>
        <w:t>五、无效报价</w:t>
      </w:r>
      <w:bookmarkEnd w:id="121"/>
      <w:bookmarkEnd w:id="122"/>
      <w:bookmarkEnd w:id="123"/>
      <w:bookmarkEnd w:id="124"/>
    </w:p>
    <w:p w14:paraId="7D0865FB">
      <w:pPr>
        <w:snapToGrid w:val="0"/>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发生以下条款情况之一者，视为无效报价：</w:t>
      </w:r>
    </w:p>
    <w:p w14:paraId="254DE305">
      <w:pPr>
        <w:snapToGrid w:val="0"/>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w:t>
      </w:r>
      <w:r>
        <w:rPr>
          <w:rFonts w:hint="eastAsia" w:ascii="仿宋" w:hAnsi="仿宋" w:eastAsia="仿宋" w:cs="仿宋"/>
          <w:color w:val="auto"/>
          <w:kern w:val="2"/>
          <w:sz w:val="28"/>
          <w:szCs w:val="28"/>
          <w:highlight w:val="none"/>
          <w:lang w:val="en-US" w:eastAsia="zh-CN" w:bidi="ar-SA"/>
        </w:rPr>
        <w:t>投标人</w:t>
      </w:r>
      <w:r>
        <w:rPr>
          <w:rFonts w:hint="eastAsia" w:ascii="仿宋" w:hAnsi="仿宋" w:eastAsia="仿宋" w:cs="仿宋"/>
          <w:color w:val="auto"/>
          <w:sz w:val="28"/>
          <w:szCs w:val="28"/>
          <w:highlight w:val="none"/>
        </w:rPr>
        <w:t>不符合规定的资格条件的；</w:t>
      </w:r>
    </w:p>
    <w:p w14:paraId="74EE74D0">
      <w:pPr>
        <w:snapToGrid w:val="0"/>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w:t>
      </w:r>
      <w:r>
        <w:rPr>
          <w:rFonts w:hint="eastAsia" w:ascii="仿宋" w:hAnsi="仿宋" w:eastAsia="仿宋" w:cs="仿宋"/>
          <w:color w:val="auto"/>
          <w:kern w:val="2"/>
          <w:sz w:val="28"/>
          <w:szCs w:val="28"/>
          <w:highlight w:val="none"/>
          <w:lang w:val="en-US" w:eastAsia="zh-CN" w:bidi="ar-SA"/>
        </w:rPr>
        <w:t>投标人</w:t>
      </w:r>
      <w:r>
        <w:rPr>
          <w:rFonts w:hint="eastAsia" w:ascii="仿宋" w:hAnsi="仿宋" w:eastAsia="仿宋" w:cs="仿宋"/>
          <w:color w:val="auto"/>
          <w:sz w:val="28"/>
          <w:szCs w:val="28"/>
          <w:highlight w:val="none"/>
        </w:rPr>
        <w:t>未通过实质性响应审查的；</w:t>
      </w:r>
    </w:p>
    <w:p w14:paraId="76E3A511">
      <w:pPr>
        <w:snapToGrid w:val="0"/>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w:t>
      </w:r>
      <w:r>
        <w:rPr>
          <w:rFonts w:hint="eastAsia" w:ascii="仿宋" w:hAnsi="仿宋" w:eastAsia="仿宋" w:cs="仿宋"/>
          <w:color w:val="auto"/>
          <w:kern w:val="2"/>
          <w:sz w:val="28"/>
          <w:szCs w:val="28"/>
          <w:highlight w:val="none"/>
          <w:lang w:val="en-US" w:eastAsia="zh-CN" w:bidi="ar-SA"/>
        </w:rPr>
        <w:t>投标人</w:t>
      </w:r>
      <w:r>
        <w:rPr>
          <w:rFonts w:hint="eastAsia" w:ascii="仿宋" w:hAnsi="仿宋" w:eastAsia="仿宋" w:cs="仿宋"/>
          <w:color w:val="auto"/>
          <w:sz w:val="28"/>
          <w:szCs w:val="28"/>
          <w:highlight w:val="none"/>
        </w:rPr>
        <w:t>所提交的响应文件未按要求</w:t>
      </w:r>
      <w:r>
        <w:rPr>
          <w:rFonts w:hint="eastAsia" w:ascii="仿宋" w:hAnsi="仿宋" w:eastAsia="仿宋" w:cs="仿宋"/>
          <w:color w:val="auto"/>
          <w:sz w:val="28"/>
          <w:szCs w:val="28"/>
          <w:highlight w:val="none"/>
          <w:lang w:eastAsia="zh-CN"/>
        </w:rPr>
        <w:t>每页</w:t>
      </w:r>
      <w:r>
        <w:rPr>
          <w:rFonts w:hint="eastAsia" w:ascii="仿宋" w:hAnsi="仿宋" w:eastAsia="仿宋" w:cs="仿宋"/>
          <w:color w:val="auto"/>
          <w:sz w:val="28"/>
          <w:szCs w:val="28"/>
          <w:highlight w:val="none"/>
        </w:rPr>
        <w:t>签</w:t>
      </w:r>
      <w:r>
        <w:rPr>
          <w:rFonts w:hint="eastAsia" w:ascii="仿宋" w:hAnsi="仿宋" w:eastAsia="仿宋" w:cs="仿宋"/>
          <w:color w:val="auto"/>
          <w:sz w:val="28"/>
          <w:szCs w:val="28"/>
          <w:highlight w:val="none"/>
          <w:lang w:eastAsia="zh-CN"/>
        </w:rPr>
        <w:t>字</w:t>
      </w:r>
      <w:r>
        <w:rPr>
          <w:rFonts w:hint="eastAsia" w:ascii="仿宋" w:hAnsi="仿宋" w:eastAsia="仿宋" w:cs="仿宋"/>
          <w:color w:val="auto"/>
          <w:sz w:val="28"/>
          <w:szCs w:val="28"/>
          <w:highlight w:val="none"/>
        </w:rPr>
        <w:t>或盖章的；</w:t>
      </w:r>
    </w:p>
    <w:p w14:paraId="474BA865">
      <w:pPr>
        <w:snapToGrid w:val="0"/>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w:t>
      </w:r>
      <w:r>
        <w:rPr>
          <w:rFonts w:hint="eastAsia" w:ascii="仿宋" w:hAnsi="仿宋" w:eastAsia="仿宋" w:cs="仿宋"/>
          <w:color w:val="auto"/>
          <w:kern w:val="2"/>
          <w:sz w:val="28"/>
          <w:szCs w:val="28"/>
          <w:highlight w:val="none"/>
          <w:lang w:val="en-US" w:eastAsia="zh-CN" w:bidi="ar-SA"/>
        </w:rPr>
        <w:t>投标人</w:t>
      </w:r>
      <w:r>
        <w:rPr>
          <w:rFonts w:hint="eastAsia" w:ascii="仿宋" w:hAnsi="仿宋" w:eastAsia="仿宋" w:cs="仿宋"/>
          <w:color w:val="auto"/>
          <w:sz w:val="28"/>
          <w:szCs w:val="28"/>
          <w:highlight w:val="none"/>
        </w:rPr>
        <w:t>的报价超过采购预算或最高限价的；</w:t>
      </w:r>
    </w:p>
    <w:p w14:paraId="1B3A165C">
      <w:pPr>
        <w:snapToGrid w:val="0"/>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五</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投标人</w:t>
      </w:r>
      <w:r>
        <w:rPr>
          <w:rFonts w:hint="eastAsia" w:ascii="仿宋" w:hAnsi="仿宋" w:eastAsia="仿宋" w:cs="仿宋"/>
          <w:color w:val="auto"/>
          <w:sz w:val="28"/>
          <w:szCs w:val="28"/>
          <w:highlight w:val="none"/>
        </w:rPr>
        <w:t>不接受询价小组修正后的价格的；</w:t>
      </w:r>
    </w:p>
    <w:p w14:paraId="35FEE8F8">
      <w:pPr>
        <w:snapToGrid w:val="0"/>
        <w:spacing w:line="52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（六）投标人</w:t>
      </w:r>
      <w:r>
        <w:rPr>
          <w:rFonts w:hint="eastAsia" w:ascii="仿宋" w:hAnsi="仿宋" w:eastAsia="仿宋" w:cs="仿宋"/>
          <w:color w:val="auto"/>
          <w:sz w:val="28"/>
          <w:szCs w:val="28"/>
          <w:highlight w:val="none"/>
        </w:rPr>
        <w:t>的响应文件不得有任一项应答低于询比采购通知书要求</w:t>
      </w:r>
      <w:r>
        <w:rPr>
          <w:rFonts w:hint="eastAsia" w:ascii="仿宋" w:hAnsi="仿宋" w:eastAsia="仿宋" w:cs="仿宋"/>
          <w:color w:val="auto"/>
          <w:sz w:val="28"/>
          <w:szCs w:val="28"/>
          <w:highlight w:val="none"/>
          <w:lang w:eastAsia="zh-CN"/>
        </w:rPr>
        <w:t>；</w:t>
      </w:r>
    </w:p>
    <w:p w14:paraId="3B4E55BF">
      <w:pPr>
        <w:snapToGrid w:val="0"/>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CN"/>
        </w:rPr>
        <w:t>七</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val="en-US" w:eastAsia="zh-CN"/>
        </w:rPr>
        <w:t>投标人</w:t>
      </w:r>
      <w:r>
        <w:rPr>
          <w:rFonts w:hint="eastAsia" w:ascii="仿宋" w:hAnsi="仿宋" w:eastAsia="仿宋" w:cs="仿宋"/>
          <w:color w:val="auto"/>
          <w:sz w:val="28"/>
          <w:szCs w:val="28"/>
          <w:highlight w:val="none"/>
        </w:rPr>
        <w:t>响应文件内容有与国家现行法律法规相违背的内容，或附有采购人无法接受条件的；</w:t>
      </w:r>
    </w:p>
    <w:p w14:paraId="382DE11B">
      <w:pPr>
        <w:snapToGrid w:val="0"/>
        <w:spacing w:line="52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（八）单位负责人为同一人或者存在直接控股、管理关系的不同投标人，不得参加同一合同项（包）下的采购活动，否则均为无效报价；</w:t>
      </w:r>
    </w:p>
    <w:p w14:paraId="12E58723">
      <w:pPr>
        <w:snapToGrid w:val="0"/>
        <w:spacing w:line="520" w:lineRule="exact"/>
        <w:ind w:firstLine="560" w:firstLineChars="20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（九）为采购项目提供整体设计、规范编制或者项目管理、监理、检测等服务的投标人，不得再参加该采购项目的其他采购活动；</w:t>
      </w:r>
    </w:p>
    <w:p w14:paraId="67C04B7E">
      <w:pPr>
        <w:snapToGrid w:val="0"/>
        <w:spacing w:line="520" w:lineRule="exact"/>
        <w:ind w:firstLine="560" w:firstLineChars="200"/>
        <w:outlineLvl w:val="1"/>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（十）同一合同项（包）下的货物，制造商参与报价的，不得再委托代理商参与报价；</w:t>
      </w:r>
    </w:p>
    <w:p w14:paraId="66643159">
      <w:pPr>
        <w:snapToGrid w:val="0"/>
        <w:spacing w:line="520" w:lineRule="exact"/>
        <w:ind w:firstLine="560" w:firstLineChars="200"/>
        <w:outlineLvl w:val="1"/>
        <w:rPr>
          <w:rFonts w:hint="eastAsia" w:ascii="仿宋" w:hAnsi="仿宋" w:eastAsia="仿宋" w:cs="仿宋"/>
          <w:color w:val="auto"/>
          <w:sz w:val="28"/>
          <w:szCs w:val="28"/>
          <w:highlight w:val="none"/>
          <w:lang w:eastAsia="zh-CN"/>
        </w:rPr>
      </w:pPr>
      <w:bookmarkStart w:id="125" w:name="_Toc13759"/>
      <w:bookmarkStart w:id="126" w:name="_Toc31628"/>
      <w:bookmarkStart w:id="127" w:name="_Toc14057"/>
      <w:r>
        <w:rPr>
          <w:rFonts w:hint="eastAsia" w:ascii="仿宋" w:hAnsi="仿宋" w:eastAsia="仿宋" w:cs="仿宋"/>
          <w:color w:val="auto"/>
          <w:sz w:val="28"/>
          <w:szCs w:val="28"/>
          <w:highlight w:val="none"/>
          <w:lang w:eastAsia="zh-CN"/>
        </w:rPr>
        <w:t>（十一）法律、法规和询比通知书规定的其他无效情形。</w:t>
      </w:r>
      <w:bookmarkEnd w:id="125"/>
      <w:bookmarkEnd w:id="126"/>
      <w:bookmarkEnd w:id="127"/>
      <w:bookmarkStart w:id="128" w:name="_Toc22716"/>
      <w:bookmarkStart w:id="129" w:name="_Toc106034793"/>
      <w:bookmarkStart w:id="130" w:name="_Toc29298"/>
      <w:bookmarkStart w:id="131" w:name="_Toc28422"/>
      <w:bookmarkStart w:id="132" w:name="_Toc65660353"/>
    </w:p>
    <w:p w14:paraId="331B4BEF">
      <w:pPr>
        <w:snapToGrid w:val="0"/>
        <w:spacing w:line="520" w:lineRule="exact"/>
        <w:ind w:firstLine="560" w:firstLineChars="200"/>
        <w:outlineLvl w:val="1"/>
        <w:rPr>
          <w:rFonts w:hint="eastAsia" w:ascii="仿宋" w:hAnsi="仿宋" w:eastAsia="仿宋" w:cs="仿宋"/>
          <w:color w:val="auto"/>
          <w:sz w:val="28"/>
          <w:szCs w:val="28"/>
          <w:lang w:val="en-US" w:eastAsia="zh-CN"/>
        </w:rPr>
      </w:pPr>
      <w:bookmarkStart w:id="133" w:name="_Toc27282"/>
      <w:bookmarkStart w:id="134" w:name="_Toc1436"/>
      <w:bookmarkStart w:id="135" w:name="_Toc13900"/>
      <w:r>
        <w:rPr>
          <w:rFonts w:hint="eastAsia" w:ascii="仿宋" w:hAnsi="仿宋" w:eastAsia="仿宋" w:cs="仿宋"/>
          <w:color w:val="auto"/>
          <w:sz w:val="28"/>
          <w:szCs w:val="28"/>
          <w:lang w:eastAsia="zh-CN"/>
        </w:rPr>
        <w:t>（十二）本项目成交后采购人有权对投标人的相关资质进行核查，如投标人弄虚作假采购人有权取消其成交资格。</w:t>
      </w:r>
    </w:p>
    <w:p w14:paraId="41851133">
      <w:pPr>
        <w:pStyle w:val="6"/>
        <w:keepNext/>
        <w:keepLines/>
        <w:pageBreakBefore w:val="0"/>
        <w:widowControl w:val="0"/>
        <w:kinsoku/>
        <w:wordWrap/>
        <w:overflowPunct/>
        <w:topLinePunct w:val="0"/>
        <w:autoSpaceDE/>
        <w:autoSpaceDN/>
        <w:bidi w:val="0"/>
        <w:adjustRightInd/>
        <w:snapToGrid w:val="0"/>
        <w:spacing w:line="560" w:lineRule="exact"/>
        <w:textAlignment w:val="auto"/>
        <w:outlineLvl w:val="0"/>
        <w:rPr>
          <w:rFonts w:hint="eastAsia"/>
          <w:color w:val="auto"/>
          <w:highlight w:val="none"/>
          <w:lang w:val="en-US" w:eastAsia="zh-CN"/>
        </w:rPr>
      </w:pPr>
      <w:bookmarkStart w:id="136" w:name="_Toc10646"/>
      <w:r>
        <w:rPr>
          <w:rFonts w:hint="eastAsia"/>
          <w:color w:val="auto"/>
          <w:highlight w:val="none"/>
          <w:lang w:val="en-US" w:eastAsia="zh-CN"/>
        </w:rPr>
        <w:t>六、采购终止</w:t>
      </w:r>
      <w:bookmarkEnd w:id="128"/>
      <w:bookmarkEnd w:id="129"/>
      <w:bookmarkEnd w:id="130"/>
      <w:bookmarkEnd w:id="131"/>
      <w:bookmarkEnd w:id="132"/>
      <w:bookmarkEnd w:id="133"/>
      <w:bookmarkEnd w:id="134"/>
      <w:bookmarkEnd w:id="135"/>
      <w:bookmarkEnd w:id="136"/>
    </w:p>
    <w:p w14:paraId="54152108">
      <w:pPr>
        <w:snapToGrid w:val="0"/>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出现下列情形之一的，采购人应当终止询</w:t>
      </w:r>
      <w:r>
        <w:rPr>
          <w:rFonts w:hint="eastAsia" w:ascii="仿宋" w:hAnsi="仿宋" w:eastAsia="仿宋" w:cs="仿宋"/>
          <w:color w:val="auto"/>
          <w:sz w:val="28"/>
          <w:szCs w:val="28"/>
          <w:highlight w:val="none"/>
          <w:lang w:eastAsia="zh-CN"/>
        </w:rPr>
        <w:t>比</w:t>
      </w:r>
      <w:r>
        <w:rPr>
          <w:rFonts w:hint="eastAsia" w:ascii="仿宋" w:hAnsi="仿宋" w:eastAsia="仿宋" w:cs="仿宋"/>
          <w:color w:val="auto"/>
          <w:sz w:val="28"/>
          <w:szCs w:val="28"/>
          <w:highlight w:val="none"/>
        </w:rPr>
        <w:t>采购活动，发布项目终止公告并说明原因，重新开展采购活动：</w:t>
      </w:r>
    </w:p>
    <w:p w14:paraId="61D8FF61">
      <w:pPr>
        <w:snapToGrid w:val="0"/>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（一）因情况变化，不再符合规定的询</w:t>
      </w:r>
      <w:r>
        <w:rPr>
          <w:rFonts w:hint="eastAsia" w:ascii="仿宋" w:hAnsi="仿宋" w:eastAsia="仿宋" w:cs="仿宋"/>
          <w:b w:val="0"/>
          <w:bCs w:val="0"/>
          <w:color w:val="auto"/>
          <w:sz w:val="28"/>
          <w:szCs w:val="28"/>
          <w:highlight w:val="none"/>
          <w:lang w:eastAsia="zh-CN"/>
        </w:rPr>
        <w:t>比</w:t>
      </w:r>
      <w:r>
        <w:rPr>
          <w:rFonts w:hint="eastAsia" w:ascii="仿宋" w:hAnsi="仿宋" w:eastAsia="仿宋" w:cs="仿宋"/>
          <w:color w:val="auto"/>
          <w:sz w:val="28"/>
          <w:szCs w:val="28"/>
          <w:highlight w:val="none"/>
        </w:rPr>
        <w:t>采购方式适用情形的；</w:t>
      </w:r>
    </w:p>
    <w:p w14:paraId="7EC2B883">
      <w:pPr>
        <w:snapToGrid w:val="0"/>
        <w:spacing w:line="52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（二）出现影响采购公正的违法、违规行为的；</w:t>
      </w:r>
    </w:p>
    <w:p w14:paraId="4CAA9591">
      <w:pPr>
        <w:snapToGrid w:val="0"/>
        <w:spacing w:line="520" w:lineRule="exact"/>
        <w:ind w:firstLine="560" w:firstLineChars="200"/>
        <w:rPr>
          <w:rFonts w:hint="eastAsia" w:ascii="仿宋" w:hAnsi="仿宋" w:eastAsia="仿宋" w:cs="仿宋"/>
          <w:b/>
          <w:color w:val="auto"/>
          <w:sz w:val="32"/>
          <w:szCs w:val="32"/>
          <w:highlight w:val="none"/>
          <w:lang w:eastAsia="zh-CN"/>
        </w:rPr>
      </w:pPr>
      <w:r>
        <w:rPr>
          <w:rFonts w:hint="eastAsia" w:ascii="仿宋" w:hAnsi="仿宋" w:eastAsia="仿宋" w:cs="仿宋"/>
          <w:color w:val="auto"/>
          <w:sz w:val="28"/>
          <w:szCs w:val="28"/>
          <w:highlight w:val="none"/>
        </w:rPr>
        <w:t>（三）在采购过程中符合</w:t>
      </w:r>
      <w:r>
        <w:rPr>
          <w:rFonts w:hint="eastAsia" w:ascii="仿宋" w:hAnsi="仿宋" w:eastAsia="仿宋" w:cs="仿宋"/>
          <w:color w:val="auto"/>
          <w:sz w:val="28"/>
          <w:szCs w:val="28"/>
          <w:highlight w:val="none"/>
          <w:lang w:eastAsia="zh-CN"/>
        </w:rPr>
        <w:t>采购</w:t>
      </w:r>
      <w:r>
        <w:rPr>
          <w:rFonts w:hint="eastAsia" w:ascii="仿宋" w:hAnsi="仿宋" w:eastAsia="仿宋" w:cs="仿宋"/>
          <w:color w:val="auto"/>
          <w:sz w:val="28"/>
          <w:szCs w:val="28"/>
          <w:highlight w:val="none"/>
        </w:rPr>
        <w:t>要求的</w:t>
      </w:r>
      <w:r>
        <w:rPr>
          <w:rFonts w:hint="eastAsia" w:ascii="仿宋" w:hAnsi="仿宋" w:eastAsia="仿宋" w:cs="仿宋"/>
          <w:color w:val="auto"/>
          <w:kern w:val="2"/>
          <w:sz w:val="28"/>
          <w:szCs w:val="28"/>
          <w:highlight w:val="none"/>
          <w:lang w:val="en-US" w:eastAsia="zh-CN" w:bidi="ar-SA"/>
        </w:rPr>
        <w:t>投标人数量</w:t>
      </w:r>
      <w:r>
        <w:rPr>
          <w:rFonts w:hint="eastAsia" w:ascii="仿宋" w:hAnsi="仿宋" w:eastAsia="仿宋" w:cs="仿宋"/>
          <w:color w:val="auto"/>
          <w:sz w:val="28"/>
          <w:szCs w:val="28"/>
          <w:highlight w:val="none"/>
        </w:rPr>
        <w:t>不足3家的。</w:t>
      </w:r>
    </w:p>
    <w:p w14:paraId="4328B94A">
      <w:pPr>
        <w:snapToGrid w:val="0"/>
        <w:spacing w:line="520" w:lineRule="exact"/>
        <w:ind w:firstLine="560" w:firstLineChars="200"/>
        <w:rPr>
          <w:rFonts w:hint="eastAsia" w:ascii="仿宋" w:hAnsi="仿宋" w:eastAsia="仿宋" w:cs="仿宋"/>
          <w:color w:val="auto"/>
          <w:sz w:val="28"/>
          <w:szCs w:val="28"/>
          <w:lang w:eastAsia="zh-CN"/>
        </w:rPr>
      </w:pPr>
    </w:p>
    <w:p w14:paraId="1B73A2DC">
      <w:pPr>
        <w:snapToGrid w:val="0"/>
        <w:spacing w:line="520" w:lineRule="exact"/>
        <w:ind w:firstLine="560" w:firstLineChars="200"/>
        <w:rPr>
          <w:rFonts w:hint="eastAsia" w:ascii="仿宋" w:hAnsi="仿宋" w:eastAsia="仿宋" w:cs="仿宋"/>
          <w:color w:val="auto"/>
          <w:sz w:val="28"/>
          <w:szCs w:val="28"/>
          <w:lang w:eastAsia="zh-CN"/>
        </w:rPr>
      </w:pPr>
    </w:p>
    <w:p w14:paraId="10E520B0">
      <w:pPr>
        <w:snapToGrid w:val="0"/>
        <w:spacing w:line="520" w:lineRule="exact"/>
        <w:ind w:firstLine="560" w:firstLineChars="200"/>
        <w:rPr>
          <w:rFonts w:hint="eastAsia" w:ascii="仿宋" w:hAnsi="仿宋" w:eastAsia="仿宋" w:cs="仿宋"/>
          <w:color w:val="auto"/>
          <w:sz w:val="28"/>
          <w:szCs w:val="28"/>
          <w:lang w:eastAsia="zh-CN"/>
        </w:rPr>
      </w:pPr>
    </w:p>
    <w:p w14:paraId="20FC96C7">
      <w:pPr>
        <w:snapToGrid w:val="0"/>
        <w:spacing w:line="520" w:lineRule="exact"/>
        <w:ind w:firstLine="560" w:firstLineChars="200"/>
        <w:rPr>
          <w:rFonts w:hint="eastAsia" w:ascii="仿宋" w:hAnsi="仿宋" w:eastAsia="仿宋" w:cs="仿宋"/>
          <w:color w:val="auto"/>
          <w:sz w:val="28"/>
          <w:szCs w:val="28"/>
          <w:lang w:eastAsia="zh-CN"/>
        </w:rPr>
      </w:pPr>
    </w:p>
    <w:p w14:paraId="0B90A9E6">
      <w:pPr>
        <w:snapToGrid w:val="0"/>
        <w:spacing w:line="520" w:lineRule="exact"/>
        <w:ind w:firstLine="560" w:firstLineChars="200"/>
        <w:rPr>
          <w:rFonts w:hint="eastAsia" w:ascii="仿宋" w:hAnsi="仿宋" w:eastAsia="仿宋" w:cs="仿宋"/>
          <w:color w:val="auto"/>
          <w:sz w:val="28"/>
          <w:szCs w:val="28"/>
          <w:lang w:eastAsia="zh-CN"/>
        </w:rPr>
      </w:pPr>
    </w:p>
    <w:p w14:paraId="4FB68C17">
      <w:pPr>
        <w:snapToGrid w:val="0"/>
        <w:spacing w:line="520" w:lineRule="exact"/>
        <w:ind w:firstLine="560" w:firstLineChars="200"/>
        <w:rPr>
          <w:rFonts w:hint="eastAsia" w:ascii="仿宋" w:hAnsi="仿宋" w:eastAsia="仿宋" w:cs="仿宋"/>
          <w:color w:val="auto"/>
          <w:sz w:val="28"/>
          <w:szCs w:val="28"/>
          <w:lang w:eastAsia="zh-CN"/>
        </w:rPr>
      </w:pPr>
    </w:p>
    <w:p w14:paraId="06A88D03">
      <w:pPr>
        <w:pStyle w:val="2"/>
        <w:rPr>
          <w:rFonts w:hint="eastAsia"/>
          <w:lang w:eastAsia="zh-CN"/>
        </w:rPr>
      </w:pPr>
    </w:p>
    <w:p w14:paraId="05395B93">
      <w:pPr>
        <w:snapToGrid w:val="0"/>
        <w:spacing w:line="520" w:lineRule="exact"/>
        <w:ind w:firstLine="560" w:firstLineChars="200"/>
        <w:rPr>
          <w:rFonts w:hint="eastAsia" w:ascii="仿宋" w:hAnsi="仿宋" w:eastAsia="仿宋" w:cs="仿宋"/>
          <w:color w:val="auto"/>
          <w:sz w:val="28"/>
          <w:szCs w:val="28"/>
          <w:lang w:eastAsia="zh-CN"/>
        </w:rPr>
      </w:pPr>
    </w:p>
    <w:p w14:paraId="6003A101">
      <w:pPr>
        <w:pStyle w:val="5"/>
        <w:bidi w:val="0"/>
        <w:jc w:val="center"/>
        <w:rPr>
          <w:rFonts w:hint="eastAsia"/>
          <w:color w:val="auto"/>
          <w:lang w:val="en-US" w:eastAsia="zh-CN"/>
        </w:rPr>
      </w:pPr>
      <w:bookmarkStart w:id="137" w:name="_Toc106034794"/>
      <w:bookmarkStart w:id="138" w:name="_Toc20055"/>
      <w:bookmarkStart w:id="139" w:name="_Toc65660354"/>
      <w:bookmarkStart w:id="140" w:name="_Toc9644"/>
      <w:bookmarkStart w:id="141" w:name="_Toc8916"/>
      <w:bookmarkStart w:id="142" w:name="_Toc10768"/>
      <w:r>
        <w:rPr>
          <w:rFonts w:hint="eastAsia"/>
          <w:color w:val="auto"/>
          <w:lang w:val="en-US" w:eastAsia="zh-CN"/>
        </w:rPr>
        <w:t>第五篇  投标人须知</w:t>
      </w:r>
      <w:bookmarkEnd w:id="137"/>
      <w:bookmarkEnd w:id="138"/>
      <w:bookmarkEnd w:id="139"/>
      <w:bookmarkEnd w:id="140"/>
      <w:bookmarkEnd w:id="141"/>
      <w:bookmarkEnd w:id="142"/>
    </w:p>
    <w:p w14:paraId="65F0E6D6">
      <w:pPr>
        <w:pStyle w:val="6"/>
        <w:keepNext/>
        <w:keepLines/>
        <w:pageBreakBefore w:val="0"/>
        <w:widowControl w:val="0"/>
        <w:kinsoku/>
        <w:wordWrap/>
        <w:overflowPunct/>
        <w:topLinePunct w:val="0"/>
        <w:autoSpaceDE/>
        <w:autoSpaceDN/>
        <w:bidi w:val="0"/>
        <w:adjustRightInd/>
        <w:snapToGrid/>
        <w:spacing w:line="240" w:lineRule="auto"/>
        <w:textAlignment w:val="auto"/>
        <w:outlineLvl w:val="0"/>
        <w:rPr>
          <w:rFonts w:hint="eastAsia"/>
          <w:color w:val="auto"/>
          <w:lang w:val="en-US" w:eastAsia="zh-CN"/>
        </w:rPr>
      </w:pPr>
      <w:bookmarkStart w:id="143" w:name="_Toc106034795"/>
      <w:bookmarkStart w:id="144" w:name="_Toc65660355"/>
      <w:bookmarkStart w:id="145" w:name="_Toc5290"/>
      <w:bookmarkStart w:id="146" w:name="_Toc247"/>
      <w:bookmarkStart w:id="147" w:name="_Toc2864"/>
      <w:bookmarkStart w:id="148" w:name="_Toc16524"/>
      <w:r>
        <w:rPr>
          <w:rFonts w:hint="eastAsia"/>
          <w:color w:val="auto"/>
          <w:lang w:val="en-US" w:eastAsia="zh-CN"/>
        </w:rPr>
        <w:t>一、费用</w:t>
      </w:r>
      <w:bookmarkEnd w:id="143"/>
      <w:bookmarkEnd w:id="144"/>
      <w:bookmarkEnd w:id="145"/>
      <w:bookmarkEnd w:id="146"/>
      <w:bookmarkEnd w:id="147"/>
      <w:bookmarkEnd w:id="148"/>
    </w:p>
    <w:p w14:paraId="083E8E76">
      <w:pPr>
        <w:spacing w:line="312"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参与报价的</w:t>
      </w:r>
      <w:r>
        <w:rPr>
          <w:rFonts w:hint="eastAsia" w:ascii="仿宋" w:hAnsi="仿宋" w:eastAsia="仿宋" w:cs="仿宋"/>
          <w:color w:val="auto"/>
          <w:kern w:val="2"/>
          <w:sz w:val="28"/>
          <w:szCs w:val="28"/>
          <w:lang w:val="en-US" w:eastAsia="zh-CN" w:bidi="ar-SA"/>
        </w:rPr>
        <w:t>投标人</w:t>
      </w:r>
      <w:r>
        <w:rPr>
          <w:rFonts w:hint="eastAsia" w:ascii="仿宋" w:hAnsi="仿宋" w:eastAsia="仿宋" w:cs="仿宋"/>
          <w:color w:val="auto"/>
          <w:sz w:val="28"/>
          <w:szCs w:val="28"/>
        </w:rPr>
        <w:t>应承担其编制响应文件与递交响应文件所涉及的一切费用，不论询价结果如何，采购人在任何情况下无义务也无责任承担这些费用。</w:t>
      </w:r>
    </w:p>
    <w:p w14:paraId="2FAC2BF0">
      <w:pPr>
        <w:pStyle w:val="6"/>
        <w:keepNext/>
        <w:keepLines/>
        <w:pageBreakBefore w:val="0"/>
        <w:widowControl w:val="0"/>
        <w:kinsoku/>
        <w:wordWrap/>
        <w:overflowPunct/>
        <w:topLinePunct w:val="0"/>
        <w:autoSpaceDE/>
        <w:autoSpaceDN/>
        <w:bidi w:val="0"/>
        <w:adjustRightInd/>
        <w:snapToGrid/>
        <w:spacing w:line="240" w:lineRule="auto"/>
        <w:textAlignment w:val="auto"/>
        <w:outlineLvl w:val="0"/>
        <w:rPr>
          <w:rFonts w:hint="eastAsia"/>
          <w:color w:val="auto"/>
          <w:lang w:val="en-US" w:eastAsia="zh-CN"/>
        </w:rPr>
      </w:pPr>
      <w:bookmarkStart w:id="149" w:name="_Toc65660356"/>
      <w:bookmarkStart w:id="150" w:name="_Toc106034796"/>
      <w:bookmarkStart w:id="151" w:name="_Toc411"/>
      <w:bookmarkStart w:id="152" w:name="_Toc31739"/>
      <w:bookmarkStart w:id="153" w:name="_Toc31070"/>
      <w:bookmarkStart w:id="154" w:name="_Toc5915"/>
      <w:r>
        <w:rPr>
          <w:rFonts w:hint="eastAsia"/>
          <w:color w:val="auto"/>
          <w:lang w:val="en-US" w:eastAsia="zh-CN"/>
        </w:rPr>
        <w:t>二、询比通知书</w:t>
      </w:r>
      <w:bookmarkEnd w:id="149"/>
      <w:bookmarkEnd w:id="150"/>
      <w:bookmarkEnd w:id="151"/>
      <w:bookmarkEnd w:id="152"/>
      <w:bookmarkEnd w:id="153"/>
      <w:bookmarkEnd w:id="154"/>
      <w:r>
        <w:rPr>
          <w:rFonts w:hint="eastAsia"/>
          <w:color w:val="auto"/>
          <w:lang w:val="en-US" w:eastAsia="zh-CN"/>
        </w:rPr>
        <w:tab/>
      </w:r>
    </w:p>
    <w:p w14:paraId="1D686714">
      <w:pPr>
        <w:spacing w:line="312"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（一）询</w:t>
      </w:r>
      <w:r>
        <w:rPr>
          <w:rFonts w:hint="eastAsia" w:ascii="仿宋" w:hAnsi="仿宋" w:eastAsia="仿宋" w:cs="仿宋"/>
          <w:color w:val="auto"/>
          <w:sz w:val="28"/>
          <w:szCs w:val="28"/>
          <w:lang w:eastAsia="zh-CN"/>
        </w:rPr>
        <w:t>比</w:t>
      </w:r>
      <w:r>
        <w:rPr>
          <w:rFonts w:hint="eastAsia" w:ascii="仿宋" w:hAnsi="仿宋" w:eastAsia="仿宋" w:cs="仿宋"/>
          <w:color w:val="auto"/>
          <w:sz w:val="28"/>
          <w:szCs w:val="28"/>
        </w:rPr>
        <w:t>通知书由询</w:t>
      </w:r>
      <w:r>
        <w:rPr>
          <w:rFonts w:hint="eastAsia" w:ascii="仿宋" w:hAnsi="仿宋" w:eastAsia="仿宋" w:cs="仿宋"/>
          <w:color w:val="auto"/>
          <w:sz w:val="28"/>
          <w:szCs w:val="28"/>
          <w:lang w:eastAsia="zh-CN"/>
        </w:rPr>
        <w:t>比</w:t>
      </w:r>
      <w:r>
        <w:rPr>
          <w:rFonts w:hint="eastAsia" w:ascii="仿宋" w:hAnsi="仿宋" w:eastAsia="仿宋" w:cs="仿宋"/>
          <w:color w:val="auto"/>
          <w:sz w:val="28"/>
          <w:szCs w:val="28"/>
        </w:rPr>
        <w:t>采购邀请书、询</w:t>
      </w:r>
      <w:r>
        <w:rPr>
          <w:rFonts w:hint="eastAsia" w:ascii="仿宋" w:hAnsi="仿宋" w:eastAsia="仿宋" w:cs="仿宋"/>
          <w:color w:val="auto"/>
          <w:sz w:val="28"/>
          <w:szCs w:val="28"/>
          <w:lang w:eastAsia="zh-CN"/>
        </w:rPr>
        <w:t>比</w:t>
      </w:r>
      <w:r>
        <w:rPr>
          <w:rFonts w:hint="eastAsia" w:ascii="仿宋" w:hAnsi="仿宋" w:eastAsia="仿宋" w:cs="仿宋"/>
          <w:color w:val="auto"/>
          <w:sz w:val="28"/>
          <w:szCs w:val="28"/>
        </w:rPr>
        <w:t>项目技术（质量）需求、询</w:t>
      </w:r>
      <w:r>
        <w:rPr>
          <w:rFonts w:hint="eastAsia" w:ascii="仿宋" w:hAnsi="仿宋" w:eastAsia="仿宋" w:cs="仿宋"/>
          <w:color w:val="auto"/>
          <w:sz w:val="28"/>
          <w:szCs w:val="28"/>
          <w:lang w:eastAsia="zh-CN"/>
        </w:rPr>
        <w:t>比</w:t>
      </w:r>
      <w:r>
        <w:rPr>
          <w:rFonts w:hint="eastAsia" w:ascii="仿宋" w:hAnsi="仿宋" w:eastAsia="仿宋" w:cs="仿宋"/>
          <w:color w:val="auto"/>
          <w:sz w:val="28"/>
          <w:szCs w:val="28"/>
        </w:rPr>
        <w:t>项目服务需求、采购程序、评定成交的标准、无效报价及采购终止、</w:t>
      </w:r>
      <w:r>
        <w:rPr>
          <w:rFonts w:hint="eastAsia" w:ascii="仿宋" w:hAnsi="仿宋" w:eastAsia="仿宋" w:cs="仿宋"/>
          <w:color w:val="auto"/>
          <w:sz w:val="28"/>
          <w:szCs w:val="28"/>
          <w:lang w:eastAsia="zh-CN"/>
        </w:rPr>
        <w:t>投标人</w:t>
      </w:r>
      <w:r>
        <w:rPr>
          <w:rFonts w:hint="eastAsia" w:ascii="仿宋" w:hAnsi="仿宋" w:eastAsia="仿宋" w:cs="仿宋"/>
          <w:color w:val="auto"/>
          <w:sz w:val="28"/>
          <w:szCs w:val="28"/>
        </w:rPr>
        <w:t>须知、响应文件格式要求</w:t>
      </w: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部分组成。</w:t>
      </w:r>
    </w:p>
    <w:p w14:paraId="1ED47A35">
      <w:pPr>
        <w:spacing w:line="312"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（二）采购人所作的一切有效的书面通知、修改及补充，都是询</w:t>
      </w:r>
      <w:r>
        <w:rPr>
          <w:rFonts w:hint="eastAsia" w:ascii="仿宋" w:hAnsi="仿宋" w:eastAsia="仿宋" w:cs="仿宋"/>
          <w:color w:val="auto"/>
          <w:sz w:val="28"/>
          <w:szCs w:val="28"/>
          <w:lang w:eastAsia="zh-CN"/>
        </w:rPr>
        <w:t>比</w:t>
      </w:r>
      <w:r>
        <w:rPr>
          <w:rFonts w:hint="eastAsia" w:ascii="仿宋" w:hAnsi="仿宋" w:eastAsia="仿宋" w:cs="仿宋"/>
          <w:color w:val="auto"/>
          <w:sz w:val="28"/>
          <w:szCs w:val="28"/>
        </w:rPr>
        <w:t>通知书不可分割的部分。</w:t>
      </w:r>
    </w:p>
    <w:p w14:paraId="71753161">
      <w:pPr>
        <w:pStyle w:val="6"/>
        <w:keepNext/>
        <w:keepLines/>
        <w:pageBreakBefore w:val="0"/>
        <w:widowControl w:val="0"/>
        <w:kinsoku/>
        <w:wordWrap/>
        <w:overflowPunct/>
        <w:topLinePunct w:val="0"/>
        <w:autoSpaceDE/>
        <w:autoSpaceDN/>
        <w:bidi w:val="0"/>
        <w:adjustRightInd/>
        <w:snapToGrid/>
        <w:spacing w:line="240" w:lineRule="auto"/>
        <w:textAlignment w:val="auto"/>
        <w:outlineLvl w:val="0"/>
        <w:rPr>
          <w:rFonts w:hint="eastAsia"/>
          <w:color w:val="auto"/>
          <w:lang w:val="en-US" w:eastAsia="zh-CN"/>
        </w:rPr>
      </w:pPr>
      <w:bookmarkStart w:id="155" w:name="_Toc1922"/>
      <w:bookmarkStart w:id="156" w:name="_Toc3061"/>
      <w:bookmarkStart w:id="157" w:name="_Toc65660357"/>
      <w:bookmarkStart w:id="158" w:name="_Toc106034797"/>
      <w:bookmarkStart w:id="159" w:name="_Toc9532"/>
      <w:bookmarkStart w:id="160" w:name="_Toc1170"/>
      <w:r>
        <w:rPr>
          <w:rFonts w:hint="eastAsia"/>
          <w:color w:val="auto"/>
          <w:lang w:val="en-US" w:eastAsia="zh-CN"/>
        </w:rPr>
        <w:t>三、报价要求</w:t>
      </w:r>
      <w:bookmarkEnd w:id="155"/>
      <w:bookmarkEnd w:id="156"/>
      <w:bookmarkEnd w:id="157"/>
      <w:bookmarkEnd w:id="158"/>
      <w:bookmarkEnd w:id="159"/>
      <w:bookmarkEnd w:id="160"/>
    </w:p>
    <w:p w14:paraId="4F41D9D7">
      <w:pPr>
        <w:spacing w:line="312"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（一）响应文件</w:t>
      </w:r>
    </w:p>
    <w:p w14:paraId="67DCC9C8">
      <w:pPr>
        <w:spacing w:line="312"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投标人</w:t>
      </w:r>
      <w:r>
        <w:rPr>
          <w:rFonts w:hint="eastAsia" w:ascii="仿宋" w:hAnsi="仿宋" w:eastAsia="仿宋" w:cs="仿宋"/>
          <w:color w:val="auto"/>
          <w:sz w:val="28"/>
          <w:szCs w:val="28"/>
        </w:rPr>
        <w:t>应当按照询</w:t>
      </w:r>
      <w:r>
        <w:rPr>
          <w:rFonts w:hint="eastAsia" w:ascii="仿宋" w:hAnsi="仿宋" w:eastAsia="仿宋" w:cs="仿宋"/>
          <w:color w:val="auto"/>
          <w:sz w:val="28"/>
          <w:szCs w:val="28"/>
          <w:lang w:eastAsia="zh-CN"/>
        </w:rPr>
        <w:t>比</w:t>
      </w:r>
      <w:r>
        <w:rPr>
          <w:rFonts w:hint="eastAsia" w:ascii="仿宋" w:hAnsi="仿宋" w:eastAsia="仿宋" w:cs="仿宋"/>
          <w:color w:val="auto"/>
          <w:sz w:val="28"/>
          <w:szCs w:val="28"/>
        </w:rPr>
        <w:t>通知书的要求编制响应文件，并对询</w:t>
      </w:r>
      <w:r>
        <w:rPr>
          <w:rFonts w:hint="eastAsia" w:ascii="仿宋" w:hAnsi="仿宋" w:eastAsia="仿宋" w:cs="仿宋"/>
          <w:color w:val="auto"/>
          <w:sz w:val="28"/>
          <w:szCs w:val="28"/>
          <w:lang w:eastAsia="zh-CN"/>
        </w:rPr>
        <w:t>比</w:t>
      </w:r>
      <w:r>
        <w:rPr>
          <w:rFonts w:hint="eastAsia" w:ascii="仿宋" w:hAnsi="仿宋" w:eastAsia="仿宋" w:cs="仿宋"/>
          <w:color w:val="auto"/>
          <w:sz w:val="28"/>
          <w:szCs w:val="28"/>
        </w:rPr>
        <w:t>通知书提出的要求和条件作出实质性响应，响应文件原则上采用软面订本。</w:t>
      </w:r>
    </w:p>
    <w:p w14:paraId="4D0F5BA9">
      <w:pPr>
        <w:spacing w:line="312"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响应文件组成</w:t>
      </w:r>
    </w:p>
    <w:p w14:paraId="0B456361">
      <w:pPr>
        <w:spacing w:line="312"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响应文件由“第</w:t>
      </w: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篇响应文件格式要求”规定的部分和</w:t>
      </w:r>
      <w:r>
        <w:rPr>
          <w:rFonts w:hint="eastAsia" w:ascii="仿宋" w:hAnsi="仿宋" w:eastAsia="仿宋" w:cs="仿宋"/>
          <w:color w:val="auto"/>
          <w:sz w:val="28"/>
          <w:szCs w:val="28"/>
          <w:lang w:eastAsia="zh-CN"/>
        </w:rPr>
        <w:t>投标人</w:t>
      </w:r>
      <w:r>
        <w:rPr>
          <w:rFonts w:hint="eastAsia" w:ascii="仿宋" w:hAnsi="仿宋" w:eastAsia="仿宋" w:cs="仿宋"/>
          <w:color w:val="auto"/>
          <w:sz w:val="28"/>
          <w:szCs w:val="28"/>
        </w:rPr>
        <w:t>所作的一切有效补充、修改和承诺等文件组成，</w:t>
      </w:r>
      <w:r>
        <w:rPr>
          <w:rFonts w:hint="eastAsia" w:ascii="仿宋" w:hAnsi="仿宋" w:eastAsia="仿宋" w:cs="仿宋"/>
          <w:color w:val="auto"/>
          <w:sz w:val="28"/>
          <w:szCs w:val="28"/>
          <w:lang w:eastAsia="zh-CN"/>
        </w:rPr>
        <w:t>投标人</w:t>
      </w:r>
      <w:r>
        <w:rPr>
          <w:rFonts w:hint="eastAsia" w:ascii="仿宋" w:hAnsi="仿宋" w:eastAsia="仿宋" w:cs="仿宋"/>
          <w:color w:val="auto"/>
          <w:sz w:val="28"/>
          <w:szCs w:val="28"/>
        </w:rPr>
        <w:t>应按照“第</w:t>
      </w:r>
      <w:r>
        <w:rPr>
          <w:rFonts w:hint="eastAsia" w:ascii="仿宋" w:hAnsi="仿宋" w:eastAsia="仿宋" w:cs="仿宋"/>
          <w:color w:val="auto"/>
          <w:sz w:val="28"/>
          <w:szCs w:val="28"/>
          <w:lang w:eastAsia="zh-CN"/>
        </w:rPr>
        <w:t>六</w:t>
      </w:r>
      <w:r>
        <w:rPr>
          <w:rFonts w:hint="eastAsia" w:ascii="仿宋" w:hAnsi="仿宋" w:eastAsia="仿宋" w:cs="仿宋"/>
          <w:color w:val="auto"/>
          <w:sz w:val="28"/>
          <w:szCs w:val="28"/>
        </w:rPr>
        <w:t>篇响应文件格式”规定进行编写和装订，也可在基本格式基础上对表格进行扩展，未规定格式的由</w:t>
      </w:r>
      <w:r>
        <w:rPr>
          <w:rFonts w:hint="eastAsia" w:ascii="仿宋" w:hAnsi="仿宋" w:eastAsia="仿宋" w:cs="仿宋"/>
          <w:color w:val="auto"/>
          <w:sz w:val="28"/>
          <w:szCs w:val="28"/>
          <w:lang w:eastAsia="zh-CN"/>
        </w:rPr>
        <w:t>投标人</w:t>
      </w:r>
      <w:r>
        <w:rPr>
          <w:rFonts w:hint="eastAsia" w:ascii="仿宋" w:hAnsi="仿宋" w:eastAsia="仿宋" w:cs="仿宋"/>
          <w:color w:val="auto"/>
          <w:sz w:val="28"/>
          <w:szCs w:val="28"/>
        </w:rPr>
        <w:t>自定格式。</w:t>
      </w:r>
    </w:p>
    <w:p w14:paraId="4B3EC992">
      <w:pPr>
        <w:spacing w:line="312"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rPr>
        <w:t>报价有效期：响应文件及有关承诺文件有效期为提交响应文件截止时间起90天。</w:t>
      </w:r>
    </w:p>
    <w:p w14:paraId="000C0547">
      <w:pPr>
        <w:spacing w:line="312"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二</w:t>
      </w:r>
      <w:r>
        <w:rPr>
          <w:rFonts w:hint="eastAsia" w:ascii="仿宋" w:hAnsi="仿宋" w:eastAsia="仿宋" w:cs="仿宋"/>
          <w:color w:val="auto"/>
          <w:sz w:val="28"/>
          <w:szCs w:val="28"/>
        </w:rPr>
        <w:t>）修正错误</w:t>
      </w:r>
    </w:p>
    <w:p w14:paraId="05FC6283">
      <w:pPr>
        <w:spacing w:line="312"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若</w:t>
      </w:r>
      <w:r>
        <w:rPr>
          <w:rFonts w:hint="eastAsia" w:ascii="仿宋" w:hAnsi="仿宋" w:eastAsia="仿宋" w:cs="仿宋"/>
          <w:color w:val="auto"/>
          <w:sz w:val="28"/>
          <w:szCs w:val="28"/>
          <w:lang w:eastAsia="zh-CN"/>
        </w:rPr>
        <w:t>投标人</w:t>
      </w:r>
      <w:r>
        <w:rPr>
          <w:rFonts w:hint="eastAsia" w:ascii="仿宋" w:hAnsi="仿宋" w:eastAsia="仿宋" w:cs="仿宋"/>
          <w:color w:val="auto"/>
          <w:sz w:val="28"/>
          <w:szCs w:val="28"/>
        </w:rPr>
        <w:t>所递交的响应文件或报价中的价格出现大写金额和小写金额不一致的错误，以大写金额修正为准。</w:t>
      </w:r>
    </w:p>
    <w:p w14:paraId="00FD861F">
      <w:pPr>
        <w:spacing w:line="312"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评审小组</w:t>
      </w:r>
      <w:r>
        <w:rPr>
          <w:rFonts w:hint="eastAsia" w:ascii="仿宋" w:hAnsi="仿宋" w:eastAsia="仿宋" w:cs="仿宋"/>
          <w:color w:val="auto"/>
          <w:sz w:val="28"/>
          <w:szCs w:val="28"/>
        </w:rPr>
        <w:t>按上述修正错误的原则及方法修正供应商的报价，</w:t>
      </w:r>
      <w:r>
        <w:rPr>
          <w:rFonts w:hint="eastAsia" w:ascii="仿宋" w:hAnsi="仿宋" w:eastAsia="仿宋" w:cs="仿宋"/>
          <w:color w:val="auto"/>
          <w:sz w:val="28"/>
          <w:szCs w:val="28"/>
          <w:lang w:eastAsia="zh-CN"/>
        </w:rPr>
        <w:t>投标人</w:t>
      </w:r>
      <w:r>
        <w:rPr>
          <w:rFonts w:hint="eastAsia" w:ascii="仿宋" w:hAnsi="仿宋" w:eastAsia="仿宋" w:cs="仿宋"/>
          <w:color w:val="auto"/>
          <w:sz w:val="28"/>
          <w:szCs w:val="28"/>
        </w:rPr>
        <w:t>同意并签署确认后，修正后的报价对</w:t>
      </w:r>
      <w:r>
        <w:rPr>
          <w:rFonts w:hint="eastAsia" w:ascii="仿宋" w:hAnsi="仿宋" w:eastAsia="仿宋" w:cs="仿宋"/>
          <w:color w:val="auto"/>
          <w:sz w:val="28"/>
          <w:szCs w:val="28"/>
          <w:lang w:eastAsia="zh-CN"/>
        </w:rPr>
        <w:t>投标人</w:t>
      </w:r>
      <w:r>
        <w:rPr>
          <w:rFonts w:hint="eastAsia" w:ascii="仿宋" w:hAnsi="仿宋" w:eastAsia="仿宋" w:cs="仿宋"/>
          <w:color w:val="auto"/>
          <w:sz w:val="28"/>
          <w:szCs w:val="28"/>
        </w:rPr>
        <w:t>具有约束作用。如果</w:t>
      </w:r>
      <w:r>
        <w:rPr>
          <w:rFonts w:hint="eastAsia" w:ascii="仿宋" w:hAnsi="仿宋" w:eastAsia="仿宋" w:cs="仿宋"/>
          <w:color w:val="auto"/>
          <w:sz w:val="28"/>
          <w:szCs w:val="28"/>
          <w:lang w:eastAsia="zh-CN"/>
        </w:rPr>
        <w:t>投标人</w:t>
      </w:r>
      <w:r>
        <w:rPr>
          <w:rFonts w:hint="eastAsia" w:ascii="仿宋" w:hAnsi="仿宋" w:eastAsia="仿宋" w:cs="仿宋"/>
          <w:color w:val="auto"/>
          <w:sz w:val="28"/>
          <w:szCs w:val="28"/>
        </w:rPr>
        <w:t>不接受修正后的价格，将视为无效报价。</w:t>
      </w:r>
    </w:p>
    <w:p w14:paraId="2482A805">
      <w:pPr>
        <w:spacing w:line="312"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）响应文件的递交</w:t>
      </w:r>
    </w:p>
    <w:p w14:paraId="713C3594">
      <w:pPr>
        <w:spacing w:line="312" w:lineRule="auto"/>
        <w:ind w:firstLine="560" w:firstLineChars="200"/>
        <w:rPr>
          <w:rFonts w:hint="eastAsia" w:ascii="仿宋" w:hAnsi="仿宋" w:eastAsia="仿宋" w:cs="仿宋"/>
          <w:color w:val="auto"/>
          <w:sz w:val="28"/>
          <w:szCs w:val="28"/>
          <w:lang w:val="en-US" w:eastAsia="zh-CN"/>
        </w:rPr>
      </w:pPr>
      <w:bookmarkStart w:id="161" w:name="_Toc10172"/>
      <w:bookmarkStart w:id="162" w:name="_Toc65660358"/>
      <w:bookmarkStart w:id="163" w:name="_Toc106034798"/>
      <w:bookmarkStart w:id="164" w:name="_Toc6242"/>
      <w:bookmarkStart w:id="165" w:name="_Toc14702"/>
      <w:r>
        <w:rPr>
          <w:rFonts w:hint="eastAsia" w:ascii="仿宋" w:hAnsi="仿宋" w:eastAsia="仿宋" w:cs="仿宋"/>
          <w:color w:val="auto"/>
          <w:sz w:val="28"/>
          <w:szCs w:val="28"/>
          <w:lang w:val="en-US" w:eastAsia="zh-CN"/>
        </w:rPr>
        <w:t>1、</w:t>
      </w:r>
      <w:r>
        <w:rPr>
          <w:rFonts w:hint="eastAsia" w:ascii="仿宋" w:hAnsi="仿宋" w:eastAsia="仿宋" w:cs="仿宋"/>
          <w:color w:val="auto"/>
          <w:sz w:val="28"/>
          <w:szCs w:val="28"/>
        </w:rPr>
        <w:t>响应</w:t>
      </w:r>
      <w:r>
        <w:rPr>
          <w:rFonts w:hint="eastAsia" w:ascii="仿宋" w:hAnsi="仿宋" w:eastAsia="仿宋" w:cs="仿宋"/>
          <w:color w:val="auto"/>
          <w:sz w:val="28"/>
          <w:szCs w:val="28"/>
          <w:lang w:eastAsia="zh-CN"/>
        </w:rPr>
        <w:t>投标人</w:t>
      </w:r>
      <w:r>
        <w:rPr>
          <w:rFonts w:hint="eastAsia" w:ascii="仿宋" w:hAnsi="仿宋" w:eastAsia="仿宋" w:cs="仿宋"/>
          <w:color w:val="auto"/>
          <w:sz w:val="28"/>
          <w:szCs w:val="28"/>
        </w:rPr>
        <w:t>必须在</w:t>
      </w:r>
      <w:r>
        <w:rPr>
          <w:rFonts w:hint="eastAsia" w:ascii="仿宋" w:hAnsi="仿宋" w:eastAsia="仿宋" w:cs="仿宋"/>
          <w:color w:val="auto"/>
          <w:sz w:val="28"/>
          <w:szCs w:val="28"/>
          <w:lang w:val="en-US" w:eastAsia="zh-CN"/>
        </w:rPr>
        <w:t>2025</w:t>
      </w:r>
      <w:r>
        <w:rPr>
          <w:rFonts w:hint="eastAsia" w:ascii="仿宋" w:hAnsi="仿宋" w:eastAsia="仿宋" w:cs="仿宋"/>
          <w:color w:val="auto"/>
          <w:sz w:val="28"/>
          <w:szCs w:val="28"/>
        </w:rPr>
        <w:t>年</w:t>
      </w:r>
      <w:r>
        <w:rPr>
          <w:rFonts w:hint="eastAsia" w:ascii="仿宋" w:hAnsi="仿宋" w:eastAsia="仿宋" w:cs="仿宋"/>
          <w:color w:val="auto"/>
          <w:sz w:val="28"/>
          <w:szCs w:val="28"/>
          <w:lang w:val="en-US" w:eastAsia="zh-CN"/>
        </w:rPr>
        <w:t>3</w:t>
      </w:r>
      <w:r>
        <w:rPr>
          <w:rFonts w:hint="eastAsia" w:ascii="仿宋" w:hAnsi="仿宋" w:eastAsia="仿宋" w:cs="仿宋"/>
          <w:color w:val="auto"/>
          <w:sz w:val="28"/>
          <w:szCs w:val="28"/>
        </w:rPr>
        <w:t>月</w:t>
      </w:r>
      <w:r>
        <w:rPr>
          <w:rFonts w:hint="eastAsia" w:ascii="仿宋" w:hAnsi="仿宋" w:eastAsia="仿宋" w:cs="仿宋"/>
          <w:color w:val="auto"/>
          <w:sz w:val="28"/>
          <w:szCs w:val="28"/>
          <w:lang w:val="en-US" w:eastAsia="zh-CN"/>
        </w:rPr>
        <w:t>28</w:t>
      </w:r>
      <w:r>
        <w:rPr>
          <w:rFonts w:hint="eastAsia" w:ascii="仿宋" w:hAnsi="仿宋" w:eastAsia="仿宋" w:cs="仿宋"/>
          <w:color w:val="auto"/>
          <w:sz w:val="28"/>
          <w:szCs w:val="28"/>
        </w:rPr>
        <w:t>日（星期</w:t>
      </w:r>
      <w:r>
        <w:rPr>
          <w:rFonts w:hint="eastAsia" w:ascii="仿宋" w:hAnsi="仿宋" w:eastAsia="仿宋" w:cs="仿宋"/>
          <w:color w:val="auto"/>
          <w:sz w:val="28"/>
          <w:szCs w:val="28"/>
          <w:lang w:eastAsia="zh-CN"/>
        </w:rPr>
        <w:t>五</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中午</w:t>
      </w:r>
      <w:r>
        <w:rPr>
          <w:rFonts w:hint="eastAsia" w:ascii="仿宋" w:hAnsi="仿宋" w:eastAsia="仿宋" w:cs="仿宋"/>
          <w:color w:val="auto"/>
          <w:sz w:val="28"/>
          <w:szCs w:val="28"/>
          <w:lang w:val="en-US" w:eastAsia="zh-CN"/>
        </w:rPr>
        <w:t>12：00前</w:t>
      </w:r>
      <w:r>
        <w:rPr>
          <w:rFonts w:hint="eastAsia" w:ascii="仿宋" w:hAnsi="仿宋" w:eastAsia="仿宋" w:cs="仿宋"/>
          <w:color w:val="auto"/>
          <w:sz w:val="28"/>
          <w:szCs w:val="28"/>
        </w:rPr>
        <w:t>，将响应文件</w:t>
      </w:r>
      <w:r>
        <w:rPr>
          <w:rFonts w:hint="eastAsia" w:ascii="仿宋" w:hAnsi="仿宋" w:eastAsia="仿宋" w:cs="仿宋"/>
          <w:color w:val="auto"/>
          <w:sz w:val="28"/>
          <w:szCs w:val="28"/>
          <w:lang w:eastAsia="zh-CN"/>
        </w:rPr>
        <w:t>送</w:t>
      </w:r>
      <w:r>
        <w:rPr>
          <w:rFonts w:hint="eastAsia" w:ascii="仿宋" w:hAnsi="仿宋" w:eastAsia="仿宋" w:cs="仿宋"/>
          <w:color w:val="auto"/>
          <w:sz w:val="28"/>
          <w:szCs w:val="28"/>
        </w:rPr>
        <w:t>至重庆市血液中心（邮寄地址：重庆市九龙坡区华福大道北段21号 重庆市血液中心 采购办</w:t>
      </w:r>
      <w:r>
        <w:rPr>
          <w:rFonts w:hint="eastAsia" w:ascii="仿宋" w:hAnsi="仿宋" w:eastAsia="仿宋" w:cs="仿宋"/>
          <w:color w:val="auto"/>
          <w:sz w:val="28"/>
          <w:szCs w:val="28"/>
          <w:lang w:eastAsia="zh-CN"/>
        </w:rPr>
        <w:t>刘老师</w:t>
      </w:r>
      <w:r>
        <w:rPr>
          <w:rFonts w:hint="eastAsia" w:ascii="仿宋" w:hAnsi="仿宋" w:eastAsia="仿宋" w:cs="仿宋"/>
          <w:color w:val="auto"/>
          <w:sz w:val="28"/>
          <w:szCs w:val="28"/>
          <w:lang w:val="en-US" w:eastAsia="zh-CN"/>
        </w:rPr>
        <w:t xml:space="preserve"> 15683358320</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，过期后不再收。</w:t>
      </w:r>
    </w:p>
    <w:p w14:paraId="06C8E1C7">
      <w:pPr>
        <w:numPr>
          <w:ilvl w:val="0"/>
          <w:numId w:val="5"/>
        </w:numPr>
        <w:spacing w:line="312"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投标人</w:t>
      </w:r>
      <w:r>
        <w:rPr>
          <w:rFonts w:hint="eastAsia" w:ascii="仿宋" w:hAnsi="仿宋" w:eastAsia="仿宋" w:cs="仿宋"/>
          <w:color w:val="auto"/>
          <w:sz w:val="28"/>
          <w:szCs w:val="28"/>
        </w:rPr>
        <w:t>制作的响应文件，须按照要求制作，规定签字、盖章的地方必须按其规定签字、盖章，未按要求制作响应文件的视为无效投标处理。</w:t>
      </w:r>
    </w:p>
    <w:p w14:paraId="43FE79BC">
      <w:pPr>
        <w:pStyle w:val="6"/>
        <w:keepNext/>
        <w:keepLines/>
        <w:pageBreakBefore w:val="0"/>
        <w:widowControl w:val="0"/>
        <w:kinsoku/>
        <w:wordWrap/>
        <w:overflowPunct/>
        <w:topLinePunct w:val="0"/>
        <w:autoSpaceDE/>
        <w:autoSpaceDN/>
        <w:bidi w:val="0"/>
        <w:adjustRightInd/>
        <w:snapToGrid/>
        <w:spacing w:line="240" w:lineRule="auto"/>
        <w:textAlignment w:val="auto"/>
        <w:outlineLvl w:val="0"/>
        <w:rPr>
          <w:rFonts w:hint="eastAsia"/>
          <w:color w:val="auto"/>
          <w:lang w:val="en-US" w:eastAsia="zh-CN"/>
        </w:rPr>
      </w:pPr>
      <w:bookmarkStart w:id="166" w:name="_Toc30646"/>
      <w:r>
        <w:rPr>
          <w:rFonts w:hint="eastAsia"/>
          <w:color w:val="auto"/>
          <w:lang w:val="en-US" w:eastAsia="zh-CN"/>
        </w:rPr>
        <w:t>四、中标人的变更</w:t>
      </w:r>
      <w:bookmarkEnd w:id="161"/>
      <w:bookmarkEnd w:id="162"/>
      <w:bookmarkEnd w:id="163"/>
      <w:bookmarkEnd w:id="164"/>
      <w:bookmarkEnd w:id="165"/>
      <w:bookmarkEnd w:id="166"/>
      <w:bookmarkStart w:id="250" w:name="_GoBack"/>
      <w:bookmarkEnd w:id="250"/>
    </w:p>
    <w:p w14:paraId="56399631">
      <w:pPr>
        <w:spacing w:line="312" w:lineRule="auto"/>
        <w:ind w:firstLine="560" w:firstLineChars="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eastAsia="zh-CN"/>
        </w:rPr>
        <w:t>投标人</w:t>
      </w:r>
      <w:r>
        <w:rPr>
          <w:rFonts w:hint="eastAsia" w:ascii="仿宋" w:hAnsi="仿宋" w:eastAsia="仿宋" w:cs="仿宋"/>
          <w:color w:val="auto"/>
          <w:sz w:val="28"/>
          <w:szCs w:val="28"/>
          <w:lang w:val="en-US" w:eastAsia="zh-CN"/>
        </w:rPr>
        <w:t>拒绝签订政府采购合同的，采购人可以按照评审报告推荐的成交候选人顺序，确定排名下一位的候选人为</w:t>
      </w:r>
      <w:r>
        <w:rPr>
          <w:rFonts w:hint="eastAsia" w:ascii="仿宋" w:hAnsi="仿宋" w:eastAsia="仿宋" w:cs="仿宋"/>
          <w:color w:val="auto"/>
          <w:sz w:val="28"/>
          <w:szCs w:val="28"/>
          <w:lang w:eastAsia="zh-CN"/>
        </w:rPr>
        <w:t>投标人</w:t>
      </w:r>
      <w:r>
        <w:rPr>
          <w:rFonts w:hint="eastAsia" w:ascii="仿宋" w:hAnsi="仿宋" w:eastAsia="仿宋" w:cs="仿宋"/>
          <w:color w:val="auto"/>
          <w:sz w:val="28"/>
          <w:szCs w:val="28"/>
          <w:lang w:val="en-US" w:eastAsia="zh-CN"/>
        </w:rPr>
        <w:t>，也可以重新开展政府采购活动。拒绝签订政府采购合同的成交供应商不得参加对该项目重新开展的采购活动。</w:t>
      </w:r>
    </w:p>
    <w:p w14:paraId="3E94BD3D">
      <w:pPr>
        <w:pStyle w:val="6"/>
        <w:keepNext/>
        <w:keepLines/>
        <w:pageBreakBefore w:val="0"/>
        <w:widowControl w:val="0"/>
        <w:kinsoku/>
        <w:wordWrap/>
        <w:overflowPunct/>
        <w:topLinePunct w:val="0"/>
        <w:autoSpaceDE/>
        <w:autoSpaceDN/>
        <w:bidi w:val="0"/>
        <w:adjustRightInd/>
        <w:snapToGrid/>
        <w:spacing w:line="240" w:lineRule="auto"/>
        <w:textAlignment w:val="auto"/>
        <w:outlineLvl w:val="0"/>
        <w:rPr>
          <w:rFonts w:hint="eastAsia"/>
          <w:color w:val="auto"/>
          <w:lang w:val="en-US" w:eastAsia="zh-CN"/>
        </w:rPr>
      </w:pPr>
      <w:bookmarkStart w:id="167" w:name="_Toc18981"/>
      <w:bookmarkStart w:id="168" w:name="_Toc10504"/>
      <w:bookmarkStart w:id="169" w:name="_Toc65660359"/>
      <w:bookmarkStart w:id="170" w:name="_Toc29821"/>
      <w:bookmarkStart w:id="171" w:name="_Toc1092"/>
      <w:bookmarkStart w:id="172" w:name="_Toc106034799"/>
      <w:r>
        <w:rPr>
          <w:rFonts w:hint="eastAsia"/>
          <w:color w:val="auto"/>
          <w:lang w:val="en-US" w:eastAsia="zh-CN"/>
        </w:rPr>
        <w:t>五、成交通知</w:t>
      </w:r>
      <w:bookmarkEnd w:id="167"/>
      <w:bookmarkEnd w:id="168"/>
      <w:bookmarkEnd w:id="169"/>
      <w:bookmarkEnd w:id="170"/>
      <w:bookmarkEnd w:id="171"/>
      <w:bookmarkEnd w:id="172"/>
    </w:p>
    <w:p w14:paraId="75CCA7DC">
      <w:pPr>
        <w:spacing w:line="312"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（一）</w:t>
      </w:r>
      <w:r>
        <w:rPr>
          <w:rFonts w:hint="eastAsia" w:ascii="仿宋" w:hAnsi="仿宋" w:eastAsia="仿宋" w:cs="仿宋"/>
          <w:color w:val="auto"/>
          <w:sz w:val="28"/>
          <w:szCs w:val="28"/>
        </w:rPr>
        <w:t>评审结束后重庆市血液中心将在官网发出正式采购结果公告（https://www.ccbc.org.cn/index.html）。</w:t>
      </w:r>
    </w:p>
    <w:p w14:paraId="650A3D68">
      <w:pPr>
        <w:spacing w:line="312"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(二）</w:t>
      </w:r>
      <w:r>
        <w:rPr>
          <w:rFonts w:hint="eastAsia" w:ascii="仿宋" w:hAnsi="仿宋" w:eastAsia="仿宋" w:cs="仿宋"/>
          <w:color w:val="auto"/>
          <w:sz w:val="28"/>
          <w:szCs w:val="28"/>
        </w:rPr>
        <w:t>采购结果公告将作为签订合同的依据。</w:t>
      </w:r>
    </w:p>
    <w:p w14:paraId="548F7D1A">
      <w:pPr>
        <w:spacing w:line="312" w:lineRule="auto"/>
        <w:ind w:firstLine="560" w:firstLineChars="200"/>
        <w:rPr>
          <w:rFonts w:hint="eastAsia" w:ascii="方正小标宋_GBK" w:eastAsia="方正小标宋_GBK"/>
          <w:b w:val="0"/>
          <w:color w:val="auto"/>
          <w:sz w:val="36"/>
          <w:szCs w:val="30"/>
        </w:rPr>
      </w:pPr>
      <w:r>
        <w:rPr>
          <w:rFonts w:hint="eastAsia" w:ascii="仿宋" w:hAnsi="仿宋" w:eastAsia="仿宋" w:cs="仿宋"/>
          <w:color w:val="auto"/>
          <w:sz w:val="28"/>
          <w:szCs w:val="28"/>
          <w:lang w:eastAsia="zh-CN"/>
        </w:rPr>
        <w:t>（三）</w:t>
      </w:r>
      <w:r>
        <w:rPr>
          <w:rFonts w:hint="eastAsia" w:ascii="仿宋" w:hAnsi="仿宋" w:eastAsia="仿宋" w:cs="仿宋"/>
          <w:color w:val="auto"/>
          <w:sz w:val="28"/>
          <w:szCs w:val="28"/>
        </w:rPr>
        <w:t>签订合同时，根据需要采购人有权提出对技术条件发生变化的货物或服务作局部调整或变更数量，但需经双方书面确认。</w:t>
      </w:r>
      <w:bookmarkStart w:id="173" w:name="_Toc6968"/>
      <w:bookmarkStart w:id="174" w:name="_Toc106034807"/>
      <w:bookmarkStart w:id="175" w:name="_Toc12789072"/>
      <w:bookmarkStart w:id="176" w:name="_Toc65660378"/>
      <w:bookmarkStart w:id="177" w:name="_Toc18521"/>
      <w:bookmarkStart w:id="178" w:name="_Toc9538"/>
    </w:p>
    <w:p w14:paraId="369BF4D6">
      <w:pPr>
        <w:pStyle w:val="6"/>
        <w:keepNext/>
        <w:keepLines/>
        <w:pageBreakBefore w:val="0"/>
        <w:widowControl w:val="0"/>
        <w:kinsoku/>
        <w:wordWrap/>
        <w:overflowPunct/>
        <w:topLinePunct w:val="0"/>
        <w:autoSpaceDE/>
        <w:autoSpaceDN/>
        <w:bidi w:val="0"/>
        <w:adjustRightInd/>
        <w:snapToGrid/>
        <w:spacing w:line="240" w:lineRule="auto"/>
        <w:textAlignment w:val="auto"/>
        <w:outlineLvl w:val="0"/>
        <w:rPr>
          <w:rFonts w:hint="eastAsia"/>
          <w:color w:val="auto"/>
          <w:lang w:val="en-US" w:eastAsia="zh-CN"/>
        </w:rPr>
      </w:pPr>
      <w:bookmarkStart w:id="179" w:name="_Toc12152"/>
      <w:r>
        <w:rPr>
          <w:rFonts w:hint="eastAsia"/>
          <w:color w:val="auto"/>
          <w:lang w:val="en-US" w:eastAsia="zh-CN"/>
        </w:rPr>
        <w:t>六、签订合同</w:t>
      </w:r>
      <w:bookmarkEnd w:id="179"/>
    </w:p>
    <w:p w14:paraId="1A0EF24E">
      <w:pPr>
        <w:spacing w:line="312"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一）采购人原则上应在结果公告发出之日起二十日内和中标人签订采购合同，无正当理由不得拒绝或拖延合同签订。所签订的合同不得对询比通知书和投标人的响应文件作实质性修改。其他未尽事宜由采购人和中标人在采购合同中详细约定。</w:t>
      </w:r>
    </w:p>
    <w:p w14:paraId="186716A8">
      <w:pPr>
        <w:spacing w:line="312"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（二）询比通知书、投标人的响应文件及澄清文件等，均为签订采购合同的依据。</w:t>
      </w:r>
    </w:p>
    <w:p w14:paraId="23B72C99">
      <w:pPr>
        <w:spacing w:line="312"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（三）合同生效条款由双方约定，法律、行政法规规定应当办理批准、登记等手续后生效的合同，依照其规定。</w:t>
      </w:r>
    </w:p>
    <w:p w14:paraId="5F980EA3">
      <w:pPr>
        <w:spacing w:line="312" w:lineRule="auto"/>
        <w:ind w:firstLine="560" w:firstLineChars="200"/>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（四）采购人要求中标人提供履约保证金的，应当在询比通知书中予以约定。中标人履约完毕后，采购人根据采购文件规定无息退还其履约保证金。</w:t>
      </w:r>
    </w:p>
    <w:p w14:paraId="2C5D5318">
      <w:pPr>
        <w:pStyle w:val="5"/>
        <w:bidi w:val="0"/>
        <w:jc w:val="center"/>
        <w:rPr>
          <w:rFonts w:hint="eastAsia"/>
          <w:color w:val="auto"/>
          <w:lang w:val="en-US" w:eastAsia="zh-CN"/>
        </w:rPr>
      </w:pPr>
      <w:bookmarkStart w:id="180" w:name="_Toc2314"/>
      <w:r>
        <w:rPr>
          <w:rFonts w:hint="eastAsia"/>
          <w:color w:val="auto"/>
          <w:lang w:val="en-US" w:eastAsia="zh-CN"/>
        </w:rPr>
        <w:t>第六篇  响应文件格式要求</w:t>
      </w:r>
      <w:bookmarkEnd w:id="173"/>
      <w:bookmarkEnd w:id="174"/>
      <w:bookmarkEnd w:id="175"/>
      <w:bookmarkEnd w:id="176"/>
      <w:bookmarkEnd w:id="177"/>
      <w:bookmarkEnd w:id="178"/>
      <w:bookmarkEnd w:id="180"/>
    </w:p>
    <w:p w14:paraId="32D9172B">
      <w:pPr>
        <w:pStyle w:val="6"/>
        <w:keepNext/>
        <w:keepLines/>
        <w:pageBreakBefore w:val="0"/>
        <w:widowControl w:val="0"/>
        <w:kinsoku/>
        <w:wordWrap/>
        <w:overflowPunct/>
        <w:topLinePunct w:val="0"/>
        <w:autoSpaceDE/>
        <w:autoSpaceDN/>
        <w:bidi w:val="0"/>
        <w:adjustRightInd/>
        <w:snapToGrid/>
        <w:spacing w:line="240" w:lineRule="auto"/>
        <w:textAlignment w:val="auto"/>
        <w:outlineLvl w:val="0"/>
        <w:rPr>
          <w:rFonts w:hint="eastAsia"/>
          <w:color w:val="auto"/>
          <w:lang w:val="en-US" w:eastAsia="zh-CN"/>
        </w:rPr>
      </w:pPr>
      <w:bookmarkStart w:id="181" w:name="_Toc16736"/>
      <w:r>
        <w:rPr>
          <w:rFonts w:hint="eastAsia"/>
          <w:color w:val="auto"/>
          <w:lang w:val="en-US" w:eastAsia="zh-CN"/>
        </w:rPr>
        <w:t>一、经济部分</w:t>
      </w:r>
      <w:bookmarkEnd w:id="181"/>
    </w:p>
    <w:p w14:paraId="0AE81571">
      <w:pPr>
        <w:spacing w:line="312"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（一）报价函</w:t>
      </w:r>
    </w:p>
    <w:p w14:paraId="424DC0AA">
      <w:pPr>
        <w:spacing w:line="312"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（二）明细报价表</w:t>
      </w:r>
    </w:p>
    <w:p w14:paraId="0A3DF1D2">
      <w:pPr>
        <w:pStyle w:val="6"/>
        <w:keepNext/>
        <w:keepLines/>
        <w:pageBreakBefore w:val="0"/>
        <w:widowControl w:val="0"/>
        <w:kinsoku/>
        <w:wordWrap/>
        <w:overflowPunct/>
        <w:topLinePunct w:val="0"/>
        <w:autoSpaceDE/>
        <w:autoSpaceDN/>
        <w:bidi w:val="0"/>
        <w:adjustRightInd/>
        <w:snapToGrid/>
        <w:spacing w:line="240" w:lineRule="auto"/>
        <w:textAlignment w:val="auto"/>
        <w:outlineLvl w:val="0"/>
        <w:rPr>
          <w:rFonts w:hint="eastAsia"/>
          <w:color w:val="auto"/>
          <w:lang w:val="en-US" w:eastAsia="zh-CN"/>
        </w:rPr>
      </w:pPr>
      <w:bookmarkStart w:id="182" w:name="_Toc25648"/>
      <w:r>
        <w:rPr>
          <w:rFonts w:hint="eastAsia"/>
          <w:color w:val="auto"/>
          <w:lang w:val="en-US" w:eastAsia="zh-CN"/>
        </w:rPr>
        <w:t>二、资格条件及其他</w:t>
      </w:r>
      <w:bookmarkEnd w:id="182"/>
    </w:p>
    <w:p w14:paraId="1E118FFC">
      <w:pPr>
        <w:spacing w:line="312"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（一）法人营业执照（副本）或事业单位法人证书（副本）或个体工商户营业执照或有效的自然人身份证明或社会团体法人登记证书</w:t>
      </w:r>
    </w:p>
    <w:p w14:paraId="48591009">
      <w:pPr>
        <w:spacing w:line="312"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（二）法定代表人身份证明书（格式）</w:t>
      </w:r>
    </w:p>
    <w:p w14:paraId="4D706BA5">
      <w:pPr>
        <w:spacing w:line="312"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（三）法定代表人授权委托书（格式）</w:t>
      </w:r>
    </w:p>
    <w:p w14:paraId="2A6EF79C">
      <w:pPr>
        <w:spacing w:line="312"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（四）基本资格条件承诺函（格式）</w:t>
      </w:r>
    </w:p>
    <w:p w14:paraId="7883F237">
      <w:pPr>
        <w:spacing w:line="312"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（五）特定资格条件证书或证明文件</w:t>
      </w:r>
    </w:p>
    <w:p w14:paraId="33382249">
      <w:pPr>
        <w:pStyle w:val="6"/>
        <w:keepNext/>
        <w:keepLines/>
        <w:pageBreakBefore w:val="0"/>
        <w:widowControl w:val="0"/>
        <w:kinsoku/>
        <w:wordWrap/>
        <w:overflowPunct/>
        <w:topLinePunct w:val="0"/>
        <w:autoSpaceDE/>
        <w:autoSpaceDN/>
        <w:bidi w:val="0"/>
        <w:adjustRightInd/>
        <w:snapToGrid/>
        <w:spacing w:line="240" w:lineRule="auto"/>
        <w:textAlignment w:val="auto"/>
        <w:outlineLvl w:val="0"/>
        <w:rPr>
          <w:rFonts w:hint="eastAsia"/>
          <w:color w:val="auto"/>
          <w:lang w:val="en-US" w:eastAsia="zh-CN"/>
        </w:rPr>
      </w:pPr>
      <w:bookmarkStart w:id="183" w:name="_Toc1912"/>
      <w:r>
        <w:rPr>
          <w:rFonts w:hint="eastAsia"/>
          <w:color w:val="auto"/>
          <w:lang w:val="en-US" w:eastAsia="zh-CN"/>
        </w:rPr>
        <w:t>三、其他资料</w:t>
      </w:r>
      <w:bookmarkEnd w:id="183"/>
    </w:p>
    <w:p w14:paraId="4BC418A4">
      <w:pPr>
        <w:spacing w:line="312" w:lineRule="auto"/>
        <w:ind w:firstLine="560" w:firstLineChars="200"/>
        <w:rPr>
          <w:rFonts w:hint="eastAsia"/>
          <w:color w:val="auto"/>
        </w:rPr>
      </w:pPr>
      <w:r>
        <w:rPr>
          <w:rFonts w:hint="eastAsia" w:ascii="仿宋" w:hAnsi="仿宋" w:eastAsia="仿宋" w:cs="仿宋"/>
          <w:color w:val="auto"/>
          <w:sz w:val="28"/>
          <w:szCs w:val="28"/>
        </w:rPr>
        <w:t>（一）</w:t>
      </w:r>
      <w:r>
        <w:rPr>
          <w:rFonts w:hint="eastAsia" w:ascii="仿宋" w:hAnsi="仿宋" w:eastAsia="仿宋" w:cs="仿宋"/>
          <w:color w:val="auto"/>
          <w:sz w:val="28"/>
          <w:szCs w:val="28"/>
          <w:lang w:val="en-US" w:eastAsia="zh-CN"/>
        </w:rPr>
        <w:t>根据项目具体要求结合工程图纸及现场环境创作展厅初稿方案，以PPT形式存在U盘内，同时需打印一份A4纸质文件（彩印版），与响应文件一同封装。</w:t>
      </w:r>
    </w:p>
    <w:p w14:paraId="60FF61B3">
      <w:pPr>
        <w:spacing w:line="312"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（二）其他与项目有关的资料（自附）</w:t>
      </w:r>
    </w:p>
    <w:p w14:paraId="0BBF518F">
      <w:pPr>
        <w:spacing w:line="312" w:lineRule="auto"/>
        <w:ind w:firstLine="560" w:firstLineChars="200"/>
        <w:rPr>
          <w:rFonts w:hint="eastAsia" w:ascii="仿宋" w:hAnsi="仿宋" w:eastAsia="仿宋" w:cs="仿宋"/>
          <w:color w:val="auto"/>
          <w:sz w:val="28"/>
          <w:szCs w:val="28"/>
        </w:rPr>
        <w:sectPr>
          <w:pgSz w:w="11907" w:h="16840"/>
          <w:pgMar w:top="1134" w:right="1191" w:bottom="1134" w:left="1304" w:header="851" w:footer="992" w:gutter="0"/>
          <w:pgNumType w:fmt="decimal"/>
          <w:cols w:space="720" w:num="1"/>
          <w:docGrid w:linePitch="380" w:charSpace="-5735"/>
        </w:sectPr>
      </w:pPr>
    </w:p>
    <w:p w14:paraId="1B68431F">
      <w:pPr>
        <w:pStyle w:val="6"/>
        <w:adjustRightInd w:val="0"/>
        <w:snapToGrid w:val="0"/>
        <w:spacing w:before="0" w:after="0" w:line="400" w:lineRule="exact"/>
        <w:ind w:firstLine="562" w:firstLineChars="200"/>
        <w:outlineLvl w:val="0"/>
        <w:rPr>
          <w:rFonts w:hint="eastAsia" w:ascii="仿宋" w:hAnsi="仿宋" w:eastAsia="仿宋" w:cs="仿宋"/>
          <w:color w:val="auto"/>
          <w:sz w:val="28"/>
          <w:szCs w:val="28"/>
        </w:rPr>
      </w:pPr>
      <w:bookmarkStart w:id="184" w:name="_Toc65660379"/>
      <w:bookmarkStart w:id="185" w:name="_Toc106034808"/>
      <w:bookmarkStart w:id="186" w:name="_Toc342913419"/>
      <w:bookmarkStart w:id="187" w:name="_Toc313008356"/>
      <w:bookmarkStart w:id="188" w:name="_Toc8235"/>
      <w:bookmarkStart w:id="189" w:name="_Toc313888360"/>
      <w:bookmarkStart w:id="190" w:name="_Toc26343"/>
      <w:bookmarkStart w:id="191" w:name="_Toc15305"/>
      <w:bookmarkStart w:id="192" w:name="_Toc27874"/>
      <w:bookmarkStart w:id="193" w:name="_Toc7293"/>
      <w:bookmarkStart w:id="194" w:name="_Toc30982"/>
      <w:bookmarkStart w:id="195" w:name="_Toc14244"/>
      <w:bookmarkStart w:id="196" w:name="_Toc12789073"/>
      <w:bookmarkStart w:id="197" w:name="_Toc283382454"/>
      <w:r>
        <w:rPr>
          <w:rFonts w:hint="eastAsia" w:ascii="仿宋" w:hAnsi="仿宋" w:eastAsia="仿宋" w:cs="仿宋"/>
          <w:color w:val="auto"/>
          <w:sz w:val="28"/>
          <w:szCs w:val="28"/>
        </w:rPr>
        <w:t>一、经济部分</w:t>
      </w:r>
      <w:bookmarkEnd w:id="184"/>
      <w:bookmarkEnd w:id="185"/>
      <w:bookmarkEnd w:id="186"/>
      <w:bookmarkEnd w:id="187"/>
      <w:bookmarkEnd w:id="188"/>
      <w:bookmarkEnd w:id="189"/>
      <w:bookmarkEnd w:id="190"/>
      <w:bookmarkEnd w:id="191"/>
      <w:bookmarkEnd w:id="192"/>
      <w:bookmarkEnd w:id="193"/>
      <w:bookmarkEnd w:id="194"/>
      <w:bookmarkEnd w:id="195"/>
    </w:p>
    <w:bookmarkEnd w:id="196"/>
    <w:bookmarkEnd w:id="197"/>
    <w:p w14:paraId="7434F764">
      <w:pPr>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（一）报价函</w:t>
      </w:r>
    </w:p>
    <w:p w14:paraId="58636936">
      <w:pPr>
        <w:tabs>
          <w:tab w:val="left" w:pos="6300"/>
        </w:tabs>
        <w:snapToGrid w:val="0"/>
        <w:spacing w:line="312" w:lineRule="auto"/>
        <w:ind w:firstLine="562" w:firstLineChars="20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报价函</w:t>
      </w:r>
    </w:p>
    <w:p w14:paraId="0A83680E">
      <w:pPr>
        <w:tabs>
          <w:tab w:val="left" w:pos="6300"/>
        </w:tabs>
        <w:snapToGrid w:val="0"/>
        <w:spacing w:line="312" w:lineRule="auto"/>
        <w:ind w:firstLine="560" w:firstLineChars="200"/>
        <w:rPr>
          <w:rFonts w:hint="eastAsia" w:ascii="仿宋" w:hAnsi="仿宋" w:eastAsia="仿宋" w:cs="仿宋"/>
          <w:color w:val="auto"/>
          <w:sz w:val="28"/>
          <w:szCs w:val="28"/>
        </w:rPr>
      </w:pPr>
    </w:p>
    <w:p w14:paraId="7B79607B">
      <w:pPr>
        <w:tabs>
          <w:tab w:val="left" w:pos="6300"/>
        </w:tabs>
        <w:snapToGrid w:val="0"/>
        <w:spacing w:line="312"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__________________________：</w:t>
      </w:r>
    </w:p>
    <w:p w14:paraId="6AD91517">
      <w:pPr>
        <w:tabs>
          <w:tab w:val="left" w:pos="6300"/>
        </w:tabs>
        <w:snapToGrid w:val="0"/>
        <w:spacing w:line="312"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我方收到____________________________（询</w:t>
      </w:r>
      <w:r>
        <w:rPr>
          <w:rFonts w:hint="eastAsia" w:ascii="仿宋" w:hAnsi="仿宋" w:eastAsia="仿宋" w:cs="仿宋"/>
          <w:color w:val="auto"/>
          <w:sz w:val="28"/>
          <w:szCs w:val="28"/>
          <w:lang w:eastAsia="zh-CN"/>
        </w:rPr>
        <w:t>比</w:t>
      </w:r>
      <w:r>
        <w:rPr>
          <w:rFonts w:hint="eastAsia" w:ascii="仿宋" w:hAnsi="仿宋" w:eastAsia="仿宋" w:cs="仿宋"/>
          <w:color w:val="auto"/>
          <w:sz w:val="28"/>
          <w:szCs w:val="28"/>
        </w:rPr>
        <w:t>项目名称）的询</w:t>
      </w:r>
      <w:r>
        <w:rPr>
          <w:rFonts w:hint="eastAsia" w:ascii="仿宋" w:hAnsi="仿宋" w:eastAsia="仿宋" w:cs="仿宋"/>
          <w:color w:val="auto"/>
          <w:sz w:val="28"/>
          <w:szCs w:val="28"/>
          <w:lang w:eastAsia="zh-CN"/>
        </w:rPr>
        <w:t>比</w:t>
      </w:r>
      <w:r>
        <w:rPr>
          <w:rFonts w:hint="eastAsia" w:ascii="仿宋" w:hAnsi="仿宋" w:eastAsia="仿宋" w:cs="仿宋"/>
          <w:color w:val="auto"/>
          <w:sz w:val="28"/>
          <w:szCs w:val="28"/>
        </w:rPr>
        <w:t>通知书，经详细研究，决定参加该询价项目的报价。</w:t>
      </w:r>
    </w:p>
    <w:p w14:paraId="4E15F22B">
      <w:pPr>
        <w:tabs>
          <w:tab w:val="left" w:pos="6300"/>
        </w:tabs>
        <w:snapToGrid w:val="0"/>
        <w:spacing w:line="312"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1.愿意按照询</w:t>
      </w:r>
      <w:r>
        <w:rPr>
          <w:rFonts w:hint="eastAsia" w:ascii="仿宋" w:hAnsi="仿宋" w:eastAsia="仿宋" w:cs="仿宋"/>
          <w:color w:val="auto"/>
          <w:sz w:val="28"/>
          <w:szCs w:val="28"/>
          <w:lang w:eastAsia="zh-CN"/>
        </w:rPr>
        <w:t>比</w:t>
      </w:r>
      <w:r>
        <w:rPr>
          <w:rFonts w:hint="eastAsia" w:ascii="仿宋" w:hAnsi="仿宋" w:eastAsia="仿宋" w:cs="仿宋"/>
          <w:color w:val="auto"/>
          <w:sz w:val="28"/>
          <w:szCs w:val="28"/>
        </w:rPr>
        <w:t>通知书中的一切要求，提供本项目的交货及技术服务，项目报价（总价）为人民币大写：</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元整；人民币小写：</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元。以我公司报价为准。</w:t>
      </w:r>
    </w:p>
    <w:p w14:paraId="131D8C81">
      <w:pPr>
        <w:tabs>
          <w:tab w:val="left" w:pos="6300"/>
        </w:tabs>
        <w:snapToGrid w:val="0"/>
        <w:spacing w:line="312"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2.我方现提交的响应文件为：响应文件</w:t>
      </w:r>
      <w:r>
        <w:rPr>
          <w:rFonts w:hint="eastAsia" w:ascii="仿宋" w:hAnsi="仿宋" w:eastAsia="仿宋" w:cs="仿宋"/>
          <w:color w:val="auto"/>
          <w:sz w:val="28"/>
          <w:szCs w:val="28"/>
          <w:lang w:eastAsia="zh-CN"/>
        </w:rPr>
        <w:t>纸质件</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份。</w:t>
      </w:r>
    </w:p>
    <w:p w14:paraId="611E04E1">
      <w:pPr>
        <w:tabs>
          <w:tab w:val="left" w:pos="6300"/>
        </w:tabs>
        <w:snapToGrid w:val="0"/>
        <w:spacing w:line="312"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3.我方承诺：本次报价的有效期为提交响应文件截止时间起90天。</w:t>
      </w:r>
    </w:p>
    <w:p w14:paraId="64BA5A4E">
      <w:pPr>
        <w:tabs>
          <w:tab w:val="left" w:pos="6300"/>
        </w:tabs>
        <w:snapToGrid w:val="0"/>
        <w:spacing w:line="312"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4.我方完全理解和接受贵方询</w:t>
      </w:r>
      <w:r>
        <w:rPr>
          <w:rFonts w:hint="eastAsia" w:ascii="仿宋" w:hAnsi="仿宋" w:eastAsia="仿宋" w:cs="仿宋"/>
          <w:color w:val="auto"/>
          <w:sz w:val="28"/>
          <w:szCs w:val="28"/>
          <w:lang w:eastAsia="zh-CN"/>
        </w:rPr>
        <w:t>比</w:t>
      </w:r>
      <w:r>
        <w:rPr>
          <w:rFonts w:hint="eastAsia" w:ascii="仿宋" w:hAnsi="仿宋" w:eastAsia="仿宋" w:cs="仿宋"/>
          <w:color w:val="auto"/>
          <w:sz w:val="28"/>
          <w:szCs w:val="28"/>
        </w:rPr>
        <w:t>通知书的一切规定和要求及评审办法。</w:t>
      </w:r>
    </w:p>
    <w:p w14:paraId="403DA30A">
      <w:pPr>
        <w:tabs>
          <w:tab w:val="left" w:pos="6300"/>
        </w:tabs>
        <w:snapToGrid w:val="0"/>
        <w:spacing w:line="312"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5.在整个询</w:t>
      </w:r>
      <w:r>
        <w:rPr>
          <w:rFonts w:hint="eastAsia" w:ascii="仿宋" w:hAnsi="仿宋" w:eastAsia="仿宋" w:cs="仿宋"/>
          <w:color w:val="auto"/>
          <w:sz w:val="28"/>
          <w:szCs w:val="28"/>
          <w:lang w:eastAsia="zh-CN"/>
        </w:rPr>
        <w:t>比</w:t>
      </w:r>
      <w:r>
        <w:rPr>
          <w:rFonts w:hint="eastAsia" w:ascii="仿宋" w:hAnsi="仿宋" w:eastAsia="仿宋" w:cs="仿宋"/>
          <w:color w:val="auto"/>
          <w:sz w:val="28"/>
          <w:szCs w:val="28"/>
        </w:rPr>
        <w:t>过程中，我方若有违规行为，接受按照《中华人民共和国政府采购法》和《询</w:t>
      </w:r>
      <w:r>
        <w:rPr>
          <w:rFonts w:hint="eastAsia" w:ascii="仿宋" w:hAnsi="仿宋" w:eastAsia="仿宋" w:cs="仿宋"/>
          <w:color w:val="auto"/>
          <w:sz w:val="28"/>
          <w:szCs w:val="28"/>
          <w:lang w:eastAsia="zh-CN"/>
        </w:rPr>
        <w:t>比</w:t>
      </w:r>
      <w:r>
        <w:rPr>
          <w:rFonts w:hint="eastAsia" w:ascii="仿宋" w:hAnsi="仿宋" w:eastAsia="仿宋" w:cs="仿宋"/>
          <w:color w:val="auto"/>
          <w:sz w:val="28"/>
          <w:szCs w:val="28"/>
        </w:rPr>
        <w:t>通知书》之规定给予惩罚。</w:t>
      </w:r>
    </w:p>
    <w:p w14:paraId="6B4EDDAB">
      <w:pPr>
        <w:tabs>
          <w:tab w:val="left" w:pos="6300"/>
        </w:tabs>
        <w:snapToGrid w:val="0"/>
        <w:spacing w:line="312"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6.我方若成为</w:t>
      </w:r>
      <w:r>
        <w:rPr>
          <w:rFonts w:hint="eastAsia" w:ascii="仿宋" w:hAnsi="仿宋" w:eastAsia="仿宋" w:cs="仿宋"/>
          <w:color w:val="auto"/>
          <w:sz w:val="28"/>
          <w:szCs w:val="28"/>
          <w:lang w:eastAsia="zh-CN"/>
        </w:rPr>
        <w:t>中标人</w:t>
      </w:r>
      <w:r>
        <w:rPr>
          <w:rFonts w:hint="eastAsia" w:ascii="仿宋" w:hAnsi="仿宋" w:eastAsia="仿宋" w:cs="仿宋"/>
          <w:color w:val="auto"/>
          <w:sz w:val="28"/>
          <w:szCs w:val="28"/>
        </w:rPr>
        <w:t>，将按照最终报价结果签订合同，并且严格履行合同义务。本承诺函将成为合同不可分割的一部分，与合同具有同等的法律效力。</w:t>
      </w:r>
    </w:p>
    <w:p w14:paraId="23730ADA">
      <w:pPr>
        <w:tabs>
          <w:tab w:val="left" w:pos="6300"/>
        </w:tabs>
        <w:snapToGrid w:val="0"/>
        <w:spacing w:line="312" w:lineRule="auto"/>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7</w:t>
      </w:r>
      <w:r>
        <w:rPr>
          <w:rFonts w:hint="eastAsia" w:ascii="仿宋" w:hAnsi="仿宋" w:eastAsia="仿宋" w:cs="仿宋"/>
          <w:color w:val="auto"/>
          <w:sz w:val="28"/>
          <w:szCs w:val="28"/>
        </w:rPr>
        <w:t>.我方未为采购项目提供规范编制或者项目管理、监理、检测等服务。</w:t>
      </w:r>
    </w:p>
    <w:p w14:paraId="63C8DCB2">
      <w:pPr>
        <w:tabs>
          <w:tab w:val="left" w:pos="6300"/>
        </w:tabs>
        <w:snapToGrid w:val="0"/>
        <w:spacing w:line="312" w:lineRule="auto"/>
        <w:ind w:firstLine="570"/>
        <w:rPr>
          <w:rFonts w:hint="eastAsia" w:ascii="仿宋" w:hAnsi="仿宋" w:eastAsia="仿宋" w:cs="仿宋"/>
          <w:color w:val="auto"/>
          <w:sz w:val="28"/>
          <w:szCs w:val="28"/>
        </w:rPr>
      </w:pPr>
      <w:r>
        <w:rPr>
          <w:rFonts w:hint="eastAsia" w:ascii="仿宋" w:hAnsi="仿宋" w:eastAsia="仿宋" w:cs="仿宋"/>
          <w:color w:val="auto"/>
          <w:sz w:val="28"/>
          <w:szCs w:val="28"/>
          <w:lang w:eastAsia="zh-CN"/>
        </w:rPr>
        <w:t>投标人</w:t>
      </w:r>
      <w:r>
        <w:rPr>
          <w:rFonts w:hint="eastAsia" w:ascii="仿宋" w:hAnsi="仿宋" w:eastAsia="仿宋" w:cs="仿宋"/>
          <w:color w:val="auto"/>
          <w:sz w:val="28"/>
          <w:szCs w:val="28"/>
        </w:rPr>
        <w:t>（公章）或自然人签署：</w:t>
      </w:r>
    </w:p>
    <w:p w14:paraId="7F001721">
      <w:pPr>
        <w:tabs>
          <w:tab w:val="left" w:pos="6300"/>
        </w:tabs>
        <w:snapToGrid w:val="0"/>
        <w:spacing w:line="312" w:lineRule="auto"/>
        <w:ind w:firstLine="570"/>
        <w:rPr>
          <w:rFonts w:hint="eastAsia" w:ascii="仿宋" w:hAnsi="仿宋" w:eastAsia="仿宋" w:cs="仿宋"/>
          <w:color w:val="auto"/>
          <w:sz w:val="28"/>
          <w:szCs w:val="28"/>
        </w:rPr>
      </w:pPr>
      <w:r>
        <w:rPr>
          <w:rFonts w:hint="eastAsia" w:ascii="仿宋" w:hAnsi="仿宋" w:eastAsia="仿宋" w:cs="仿宋"/>
          <w:color w:val="auto"/>
          <w:sz w:val="28"/>
          <w:szCs w:val="28"/>
        </w:rPr>
        <w:t xml:space="preserve">地址：  </w:t>
      </w:r>
    </w:p>
    <w:p w14:paraId="5AE927A0">
      <w:pPr>
        <w:tabs>
          <w:tab w:val="left" w:pos="6300"/>
        </w:tabs>
        <w:snapToGrid w:val="0"/>
        <w:spacing w:line="312" w:lineRule="auto"/>
        <w:ind w:firstLine="570"/>
        <w:rPr>
          <w:rFonts w:hint="eastAsia" w:ascii="仿宋" w:hAnsi="仿宋" w:eastAsia="仿宋" w:cs="仿宋"/>
          <w:color w:val="auto"/>
          <w:sz w:val="28"/>
          <w:szCs w:val="28"/>
        </w:rPr>
      </w:pPr>
      <w:r>
        <w:rPr>
          <w:rFonts w:hint="eastAsia" w:ascii="仿宋" w:hAnsi="仿宋" w:eastAsia="仿宋" w:cs="仿宋"/>
          <w:color w:val="auto"/>
          <w:sz w:val="28"/>
          <w:szCs w:val="28"/>
        </w:rPr>
        <w:t>电话：                           传真：</w:t>
      </w:r>
    </w:p>
    <w:p w14:paraId="600DB32B">
      <w:pPr>
        <w:tabs>
          <w:tab w:val="left" w:pos="6300"/>
        </w:tabs>
        <w:snapToGrid w:val="0"/>
        <w:spacing w:line="312" w:lineRule="auto"/>
        <w:ind w:firstLine="570"/>
        <w:rPr>
          <w:rFonts w:hint="eastAsia" w:ascii="仿宋" w:hAnsi="仿宋" w:eastAsia="仿宋" w:cs="仿宋"/>
          <w:color w:val="auto"/>
          <w:sz w:val="28"/>
          <w:szCs w:val="28"/>
        </w:rPr>
      </w:pPr>
      <w:r>
        <w:rPr>
          <w:rFonts w:hint="eastAsia" w:ascii="仿宋" w:hAnsi="仿宋" w:eastAsia="仿宋" w:cs="仿宋"/>
          <w:color w:val="auto"/>
          <w:sz w:val="28"/>
          <w:szCs w:val="28"/>
        </w:rPr>
        <w:t>网址：                           邮编：</w:t>
      </w:r>
    </w:p>
    <w:p w14:paraId="161DC601">
      <w:pPr>
        <w:tabs>
          <w:tab w:val="left" w:pos="6300"/>
        </w:tabs>
        <w:snapToGrid w:val="0"/>
        <w:spacing w:line="312" w:lineRule="auto"/>
        <w:ind w:firstLine="570"/>
        <w:rPr>
          <w:rFonts w:hint="eastAsia" w:ascii="仿宋" w:hAnsi="仿宋" w:eastAsia="仿宋" w:cs="仿宋"/>
          <w:color w:val="auto"/>
          <w:sz w:val="28"/>
          <w:szCs w:val="28"/>
        </w:rPr>
      </w:pPr>
      <w:r>
        <w:rPr>
          <w:rFonts w:hint="eastAsia" w:ascii="仿宋" w:hAnsi="仿宋" w:eastAsia="仿宋" w:cs="仿宋"/>
          <w:color w:val="auto"/>
          <w:sz w:val="28"/>
          <w:szCs w:val="28"/>
        </w:rPr>
        <w:t>联系人：</w:t>
      </w:r>
    </w:p>
    <w:p w14:paraId="08C744EF">
      <w:pPr>
        <w:snapToGrid w:val="0"/>
        <w:spacing w:line="312" w:lineRule="auto"/>
        <w:ind w:firstLine="560" w:firstLineChars="200"/>
        <w:rPr>
          <w:rFonts w:hint="eastAsia" w:ascii="仿宋" w:hAnsi="仿宋" w:eastAsia="仿宋" w:cs="仿宋"/>
          <w:color w:val="auto"/>
          <w:sz w:val="28"/>
          <w:szCs w:val="28"/>
        </w:rPr>
        <w:sectPr>
          <w:pgSz w:w="11907" w:h="16840"/>
          <w:pgMar w:top="1134" w:right="1191" w:bottom="1134" w:left="1304" w:header="851" w:footer="992" w:gutter="0"/>
          <w:pgNumType w:fmt="decimal"/>
          <w:cols w:space="720" w:num="1"/>
          <w:docGrid w:linePitch="380" w:charSpace="-5735"/>
        </w:sectPr>
      </w:pPr>
      <w:r>
        <w:rPr>
          <w:rFonts w:hint="eastAsia" w:ascii="仿宋" w:hAnsi="仿宋" w:eastAsia="仿宋" w:cs="仿宋"/>
          <w:color w:val="auto"/>
          <w:sz w:val="28"/>
          <w:szCs w:val="28"/>
        </w:rPr>
        <w:t xml:space="preserve">                               年   月   日</w:t>
      </w:r>
    </w:p>
    <w:p w14:paraId="68E40374">
      <w:pPr>
        <w:spacing w:line="400" w:lineRule="exact"/>
        <w:ind w:firstLine="562" w:firstLineChars="200"/>
        <w:rPr>
          <w:rFonts w:hint="default" w:ascii="仿宋" w:hAnsi="仿宋" w:eastAsia="仿宋" w:cs="仿宋"/>
          <w:b/>
          <w:bCs/>
          <w:color w:val="auto"/>
          <w:sz w:val="28"/>
          <w:szCs w:val="28"/>
          <w:lang w:val="en-US" w:eastAsia="zh-CN"/>
        </w:rPr>
      </w:pPr>
      <w:r>
        <w:rPr>
          <w:rFonts w:hint="eastAsia" w:ascii="仿宋" w:hAnsi="仿宋" w:eastAsia="仿宋" w:cs="仿宋"/>
          <w:b/>
          <w:bCs/>
          <w:color w:val="auto"/>
          <w:sz w:val="28"/>
          <w:szCs w:val="28"/>
        </w:rPr>
        <w:t>（二）明细报价表</w:t>
      </w:r>
    </w:p>
    <w:p w14:paraId="37E172DD">
      <w:pPr>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p w14:paraId="210828FC">
      <w:pPr>
        <w:spacing w:line="400" w:lineRule="exact"/>
        <w:ind w:firstLine="560" w:firstLineChars="200"/>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rPr>
        <w:t>询</w:t>
      </w:r>
      <w:r>
        <w:rPr>
          <w:rFonts w:hint="eastAsia" w:ascii="仿宋" w:hAnsi="仿宋" w:eastAsia="仿宋" w:cs="仿宋"/>
          <w:color w:val="auto"/>
          <w:sz w:val="28"/>
          <w:szCs w:val="28"/>
          <w:lang w:eastAsia="zh-CN"/>
        </w:rPr>
        <w:t>比</w:t>
      </w:r>
      <w:r>
        <w:rPr>
          <w:rFonts w:hint="eastAsia" w:ascii="仿宋" w:hAnsi="仿宋" w:eastAsia="仿宋" w:cs="仿宋"/>
          <w:color w:val="auto"/>
          <w:sz w:val="28"/>
          <w:szCs w:val="28"/>
        </w:rPr>
        <w:t>项目名称：</w:t>
      </w:r>
      <w:r>
        <w:rPr>
          <w:rFonts w:hint="eastAsia" w:ascii="仿宋" w:hAnsi="仿宋" w:eastAsia="仿宋" w:cs="仿宋"/>
          <w:color w:val="auto"/>
          <w:sz w:val="28"/>
          <w:szCs w:val="28"/>
          <w:lang w:val="en-US" w:eastAsia="zh-CN"/>
        </w:rPr>
        <w:t xml:space="preserve">                                    </w:t>
      </w:r>
      <w:r>
        <w:rPr>
          <w:rFonts w:hint="eastAsia" w:ascii="方正仿宋_GBK" w:hAnsi="仿宋" w:eastAsia="方正仿宋_GBK"/>
          <w:color w:val="auto"/>
          <w:sz w:val="24"/>
          <w:szCs w:val="28"/>
        </w:rPr>
        <w:t>单位：元</w:t>
      </w:r>
    </w:p>
    <w:tbl>
      <w:tblPr>
        <w:tblStyle w:val="18"/>
        <w:tblpPr w:leftFromText="180" w:rightFromText="180" w:vertAnchor="text" w:horzAnchor="page" w:tblpX="1932" w:tblpY="277"/>
        <w:tblOverlap w:val="never"/>
        <w:tblW w:w="8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2612"/>
        <w:gridCol w:w="1394"/>
        <w:gridCol w:w="1644"/>
        <w:gridCol w:w="1587"/>
      </w:tblGrid>
      <w:tr w14:paraId="72AE3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1050" w:type="dxa"/>
            <w:vAlign w:val="center"/>
          </w:tcPr>
          <w:p w14:paraId="338EA168">
            <w:pPr>
              <w:jc w:val="center"/>
              <w:rPr>
                <w:rFonts w:hint="eastAsia" w:ascii="仿宋" w:hAnsi="仿宋" w:eastAsia="仿宋" w:cs="仿宋"/>
                <w:color w:val="auto"/>
                <w:sz w:val="28"/>
                <w:szCs w:val="28"/>
                <w:highlight w:val="none"/>
                <w:lang w:eastAsia="zh-CN"/>
              </w:rPr>
            </w:pPr>
            <w:r>
              <w:rPr>
                <w:rFonts w:hint="eastAsia" w:ascii="方正仿宋_GBK" w:hAnsi="仿宋" w:eastAsia="方正仿宋_GBK"/>
                <w:b/>
                <w:color w:val="auto"/>
                <w:sz w:val="21"/>
                <w:szCs w:val="21"/>
                <w:highlight w:val="none"/>
              </w:rPr>
              <w:t>序号</w:t>
            </w:r>
          </w:p>
        </w:tc>
        <w:tc>
          <w:tcPr>
            <w:tcW w:w="2612" w:type="dxa"/>
            <w:vAlign w:val="center"/>
          </w:tcPr>
          <w:p w14:paraId="468E7286">
            <w:pPr>
              <w:jc w:val="center"/>
              <w:rPr>
                <w:rFonts w:hint="eastAsia" w:ascii="仿宋" w:hAnsi="仿宋" w:eastAsia="仿宋" w:cs="仿宋"/>
                <w:color w:val="auto"/>
                <w:sz w:val="28"/>
                <w:szCs w:val="28"/>
                <w:highlight w:val="none"/>
              </w:rPr>
            </w:pPr>
            <w:r>
              <w:rPr>
                <w:rFonts w:hint="eastAsia" w:ascii="方正仿宋_GBK" w:hAnsi="仿宋" w:eastAsia="方正仿宋_GBK"/>
                <w:b/>
                <w:color w:val="auto"/>
                <w:sz w:val="21"/>
                <w:szCs w:val="21"/>
                <w:highlight w:val="none"/>
              </w:rPr>
              <w:t>名称</w:t>
            </w:r>
          </w:p>
        </w:tc>
        <w:tc>
          <w:tcPr>
            <w:tcW w:w="1394" w:type="dxa"/>
            <w:vAlign w:val="center"/>
          </w:tcPr>
          <w:p w14:paraId="5E3910B4">
            <w:pPr>
              <w:jc w:val="center"/>
              <w:rPr>
                <w:rFonts w:hint="eastAsia" w:ascii="仿宋" w:hAnsi="仿宋" w:eastAsia="仿宋" w:cs="仿宋"/>
                <w:color w:val="auto"/>
                <w:sz w:val="28"/>
                <w:szCs w:val="28"/>
              </w:rPr>
            </w:pPr>
            <w:r>
              <w:rPr>
                <w:rFonts w:hint="eastAsia" w:ascii="方正仿宋_GBK" w:hAnsi="仿宋" w:eastAsia="方正仿宋_GBK"/>
                <w:b/>
                <w:color w:val="auto"/>
                <w:sz w:val="21"/>
                <w:szCs w:val="21"/>
              </w:rPr>
              <w:t>数量</w:t>
            </w:r>
          </w:p>
        </w:tc>
        <w:tc>
          <w:tcPr>
            <w:tcW w:w="1644" w:type="dxa"/>
            <w:vAlign w:val="center"/>
          </w:tcPr>
          <w:p w14:paraId="7C0908F3">
            <w:pPr>
              <w:jc w:val="center"/>
              <w:rPr>
                <w:rFonts w:hint="eastAsia" w:ascii="仿宋" w:hAnsi="仿宋" w:eastAsia="仿宋" w:cs="仿宋"/>
                <w:color w:val="auto"/>
                <w:sz w:val="28"/>
                <w:szCs w:val="28"/>
              </w:rPr>
            </w:pPr>
            <w:r>
              <w:rPr>
                <w:rFonts w:hint="eastAsia" w:ascii="方正仿宋_GBK" w:hAnsi="仿宋" w:eastAsia="方正仿宋_GBK"/>
                <w:b/>
                <w:color w:val="auto"/>
                <w:sz w:val="21"/>
                <w:szCs w:val="21"/>
              </w:rPr>
              <w:t>单价</w:t>
            </w:r>
          </w:p>
        </w:tc>
        <w:tc>
          <w:tcPr>
            <w:tcW w:w="1587" w:type="dxa"/>
            <w:vAlign w:val="center"/>
          </w:tcPr>
          <w:p w14:paraId="5F3DFD5F">
            <w:pPr>
              <w:jc w:val="center"/>
              <w:rPr>
                <w:rFonts w:hint="eastAsia" w:ascii="仿宋" w:hAnsi="仿宋" w:eastAsia="仿宋" w:cs="仿宋"/>
                <w:color w:val="auto"/>
                <w:sz w:val="28"/>
                <w:szCs w:val="28"/>
              </w:rPr>
            </w:pPr>
            <w:r>
              <w:rPr>
                <w:rFonts w:hint="eastAsia" w:ascii="方正仿宋_GBK" w:hAnsi="仿宋" w:eastAsia="方正仿宋_GBK"/>
                <w:b/>
                <w:color w:val="auto"/>
                <w:sz w:val="21"/>
                <w:szCs w:val="21"/>
              </w:rPr>
              <w:t>合计</w:t>
            </w:r>
          </w:p>
        </w:tc>
      </w:tr>
      <w:tr w14:paraId="75AC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1050" w:type="dxa"/>
            <w:tcBorders>
              <w:bottom w:val="single" w:color="auto" w:sz="4" w:space="0"/>
            </w:tcBorders>
            <w:vAlign w:val="center"/>
          </w:tcPr>
          <w:p w14:paraId="1B5B8F25">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p>
        </w:tc>
        <w:tc>
          <w:tcPr>
            <w:tcW w:w="2612" w:type="dxa"/>
            <w:tcBorders>
              <w:bottom w:val="single" w:color="auto" w:sz="4" w:space="0"/>
            </w:tcBorders>
            <w:vAlign w:val="center"/>
          </w:tcPr>
          <w:p w14:paraId="36F71C48">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方案设计</w:t>
            </w:r>
          </w:p>
        </w:tc>
        <w:tc>
          <w:tcPr>
            <w:tcW w:w="1394" w:type="dxa"/>
            <w:tcBorders>
              <w:bottom w:val="single" w:color="auto" w:sz="4" w:space="0"/>
            </w:tcBorders>
            <w:vAlign w:val="center"/>
          </w:tcPr>
          <w:p w14:paraId="4C14C08D">
            <w:pPr>
              <w:jc w:val="center"/>
              <w:rPr>
                <w:rFonts w:hint="eastAsia" w:ascii="仿宋" w:hAnsi="仿宋" w:eastAsia="仿宋" w:cs="仿宋"/>
                <w:color w:val="auto"/>
                <w:sz w:val="28"/>
                <w:szCs w:val="28"/>
                <w:lang w:val="en-US" w:eastAsia="zh-CN"/>
              </w:rPr>
            </w:pPr>
          </w:p>
        </w:tc>
        <w:tc>
          <w:tcPr>
            <w:tcW w:w="1644" w:type="dxa"/>
            <w:tcBorders>
              <w:bottom w:val="single" w:color="auto" w:sz="4" w:space="0"/>
            </w:tcBorders>
            <w:vAlign w:val="center"/>
          </w:tcPr>
          <w:p w14:paraId="4DE98DED">
            <w:pPr>
              <w:jc w:val="center"/>
              <w:rPr>
                <w:rFonts w:hint="eastAsia" w:ascii="仿宋" w:hAnsi="仿宋" w:eastAsia="仿宋" w:cs="仿宋"/>
                <w:color w:val="auto"/>
                <w:sz w:val="28"/>
                <w:szCs w:val="28"/>
              </w:rPr>
            </w:pPr>
          </w:p>
        </w:tc>
        <w:tc>
          <w:tcPr>
            <w:tcW w:w="1587" w:type="dxa"/>
            <w:tcBorders>
              <w:bottom w:val="single" w:color="auto" w:sz="4" w:space="0"/>
            </w:tcBorders>
            <w:vAlign w:val="center"/>
          </w:tcPr>
          <w:p w14:paraId="3BD4A166">
            <w:pPr>
              <w:jc w:val="center"/>
              <w:rPr>
                <w:rFonts w:hint="eastAsia" w:ascii="仿宋" w:hAnsi="仿宋" w:eastAsia="仿宋" w:cs="仿宋"/>
                <w:color w:val="auto"/>
                <w:sz w:val="28"/>
                <w:szCs w:val="28"/>
              </w:rPr>
            </w:pPr>
          </w:p>
        </w:tc>
      </w:tr>
      <w:tr w14:paraId="53537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50" w:type="dxa"/>
            <w:vAlign w:val="center"/>
          </w:tcPr>
          <w:p w14:paraId="21D9F536">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w:t>
            </w:r>
          </w:p>
        </w:tc>
        <w:tc>
          <w:tcPr>
            <w:tcW w:w="2612" w:type="dxa"/>
            <w:vAlign w:val="center"/>
          </w:tcPr>
          <w:p w14:paraId="00037BA7">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陈列搭建</w:t>
            </w:r>
          </w:p>
        </w:tc>
        <w:tc>
          <w:tcPr>
            <w:tcW w:w="1394" w:type="dxa"/>
            <w:vAlign w:val="center"/>
          </w:tcPr>
          <w:p w14:paraId="7E5A89DE">
            <w:pPr>
              <w:jc w:val="center"/>
              <w:rPr>
                <w:rFonts w:hint="eastAsia" w:ascii="仿宋" w:hAnsi="仿宋" w:eastAsia="仿宋" w:cs="仿宋"/>
                <w:color w:val="auto"/>
                <w:sz w:val="28"/>
                <w:szCs w:val="28"/>
              </w:rPr>
            </w:pPr>
          </w:p>
        </w:tc>
        <w:tc>
          <w:tcPr>
            <w:tcW w:w="1644" w:type="dxa"/>
            <w:vAlign w:val="center"/>
          </w:tcPr>
          <w:p w14:paraId="55B514C2">
            <w:pPr>
              <w:jc w:val="center"/>
              <w:rPr>
                <w:rFonts w:hint="eastAsia" w:ascii="仿宋" w:hAnsi="仿宋" w:eastAsia="仿宋" w:cs="仿宋"/>
                <w:color w:val="auto"/>
                <w:sz w:val="28"/>
                <w:szCs w:val="28"/>
              </w:rPr>
            </w:pPr>
          </w:p>
        </w:tc>
        <w:tc>
          <w:tcPr>
            <w:tcW w:w="1587" w:type="dxa"/>
            <w:vAlign w:val="center"/>
          </w:tcPr>
          <w:p w14:paraId="7C3B83D2">
            <w:pPr>
              <w:jc w:val="center"/>
              <w:rPr>
                <w:rFonts w:hint="eastAsia" w:ascii="仿宋" w:hAnsi="仿宋" w:eastAsia="仿宋" w:cs="仿宋"/>
                <w:color w:val="auto"/>
                <w:sz w:val="28"/>
                <w:szCs w:val="28"/>
              </w:rPr>
            </w:pPr>
          </w:p>
        </w:tc>
      </w:tr>
      <w:tr w14:paraId="5D331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jc w:val="center"/>
        </w:trPr>
        <w:tc>
          <w:tcPr>
            <w:tcW w:w="1050" w:type="dxa"/>
            <w:vAlign w:val="center"/>
          </w:tcPr>
          <w:p w14:paraId="4D9CC7E9">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p>
        </w:tc>
        <w:tc>
          <w:tcPr>
            <w:tcW w:w="2612" w:type="dxa"/>
            <w:vAlign w:val="center"/>
          </w:tcPr>
          <w:p w14:paraId="09F60E79">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视频制作</w:t>
            </w:r>
          </w:p>
        </w:tc>
        <w:tc>
          <w:tcPr>
            <w:tcW w:w="1394" w:type="dxa"/>
            <w:vAlign w:val="center"/>
          </w:tcPr>
          <w:p w14:paraId="370A795B">
            <w:pPr>
              <w:jc w:val="center"/>
              <w:rPr>
                <w:rFonts w:hint="eastAsia" w:ascii="仿宋" w:hAnsi="仿宋" w:eastAsia="仿宋" w:cs="仿宋"/>
                <w:color w:val="auto"/>
                <w:sz w:val="28"/>
                <w:szCs w:val="28"/>
              </w:rPr>
            </w:pPr>
          </w:p>
        </w:tc>
        <w:tc>
          <w:tcPr>
            <w:tcW w:w="1644" w:type="dxa"/>
            <w:vAlign w:val="center"/>
          </w:tcPr>
          <w:p w14:paraId="157BE908">
            <w:pPr>
              <w:jc w:val="center"/>
              <w:rPr>
                <w:rFonts w:hint="eastAsia" w:ascii="仿宋" w:hAnsi="仿宋" w:eastAsia="仿宋" w:cs="仿宋"/>
                <w:color w:val="auto"/>
                <w:sz w:val="28"/>
                <w:szCs w:val="28"/>
              </w:rPr>
            </w:pPr>
          </w:p>
        </w:tc>
        <w:tc>
          <w:tcPr>
            <w:tcW w:w="1587" w:type="dxa"/>
            <w:vAlign w:val="center"/>
          </w:tcPr>
          <w:p w14:paraId="2873D2FB">
            <w:pPr>
              <w:jc w:val="center"/>
              <w:rPr>
                <w:rFonts w:hint="eastAsia" w:ascii="仿宋" w:hAnsi="仿宋" w:eastAsia="仿宋" w:cs="仿宋"/>
                <w:color w:val="auto"/>
                <w:sz w:val="28"/>
                <w:szCs w:val="28"/>
              </w:rPr>
            </w:pPr>
          </w:p>
        </w:tc>
      </w:tr>
      <w:tr w14:paraId="76AE5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1050" w:type="dxa"/>
            <w:tcBorders>
              <w:bottom w:val="single" w:color="auto" w:sz="4" w:space="0"/>
            </w:tcBorders>
            <w:vAlign w:val="center"/>
          </w:tcPr>
          <w:p w14:paraId="1EE9CB59">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w:t>
            </w:r>
          </w:p>
        </w:tc>
        <w:tc>
          <w:tcPr>
            <w:tcW w:w="2612" w:type="dxa"/>
            <w:tcBorders>
              <w:bottom w:val="single" w:color="auto" w:sz="4" w:space="0"/>
            </w:tcBorders>
            <w:vAlign w:val="center"/>
          </w:tcPr>
          <w:p w14:paraId="3FD1109F">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其他费用</w:t>
            </w:r>
          </w:p>
        </w:tc>
        <w:tc>
          <w:tcPr>
            <w:tcW w:w="1394" w:type="dxa"/>
            <w:tcBorders>
              <w:bottom w:val="single" w:color="auto" w:sz="4" w:space="0"/>
            </w:tcBorders>
            <w:vAlign w:val="center"/>
          </w:tcPr>
          <w:p w14:paraId="1F960B5C">
            <w:pPr>
              <w:jc w:val="center"/>
              <w:rPr>
                <w:rFonts w:hint="eastAsia" w:ascii="仿宋" w:hAnsi="仿宋" w:eastAsia="仿宋" w:cs="仿宋"/>
                <w:color w:val="auto"/>
                <w:sz w:val="28"/>
                <w:szCs w:val="28"/>
              </w:rPr>
            </w:pPr>
          </w:p>
        </w:tc>
        <w:tc>
          <w:tcPr>
            <w:tcW w:w="1644" w:type="dxa"/>
            <w:tcBorders>
              <w:bottom w:val="single" w:color="auto" w:sz="4" w:space="0"/>
            </w:tcBorders>
            <w:vAlign w:val="center"/>
          </w:tcPr>
          <w:p w14:paraId="690C92E3">
            <w:pPr>
              <w:jc w:val="center"/>
              <w:rPr>
                <w:rFonts w:hint="eastAsia" w:ascii="仿宋" w:hAnsi="仿宋" w:eastAsia="仿宋" w:cs="仿宋"/>
                <w:color w:val="auto"/>
                <w:sz w:val="28"/>
                <w:szCs w:val="28"/>
              </w:rPr>
            </w:pPr>
          </w:p>
        </w:tc>
        <w:tc>
          <w:tcPr>
            <w:tcW w:w="1587" w:type="dxa"/>
            <w:tcBorders>
              <w:bottom w:val="single" w:color="auto" w:sz="4" w:space="0"/>
            </w:tcBorders>
            <w:vAlign w:val="center"/>
          </w:tcPr>
          <w:p w14:paraId="5C971BF0">
            <w:pPr>
              <w:jc w:val="center"/>
              <w:rPr>
                <w:rFonts w:hint="eastAsia" w:ascii="仿宋" w:hAnsi="仿宋" w:eastAsia="仿宋" w:cs="仿宋"/>
                <w:color w:val="auto"/>
                <w:sz w:val="28"/>
                <w:szCs w:val="28"/>
              </w:rPr>
            </w:pPr>
          </w:p>
        </w:tc>
      </w:tr>
      <w:tr w14:paraId="5F282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050" w:type="dxa"/>
            <w:vAlign w:val="center"/>
          </w:tcPr>
          <w:p w14:paraId="16D0FB28">
            <w:pPr>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w:t>
            </w:r>
          </w:p>
        </w:tc>
        <w:tc>
          <w:tcPr>
            <w:tcW w:w="2612" w:type="dxa"/>
            <w:vAlign w:val="center"/>
          </w:tcPr>
          <w:p w14:paraId="12FFC422">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税金</w:t>
            </w:r>
          </w:p>
        </w:tc>
        <w:tc>
          <w:tcPr>
            <w:tcW w:w="1394" w:type="dxa"/>
            <w:vAlign w:val="center"/>
          </w:tcPr>
          <w:p w14:paraId="04DE0DF7">
            <w:pPr>
              <w:jc w:val="center"/>
              <w:rPr>
                <w:rFonts w:hint="eastAsia" w:ascii="仿宋" w:hAnsi="仿宋" w:eastAsia="仿宋" w:cs="仿宋"/>
                <w:color w:val="auto"/>
                <w:sz w:val="28"/>
                <w:szCs w:val="28"/>
              </w:rPr>
            </w:pPr>
          </w:p>
        </w:tc>
        <w:tc>
          <w:tcPr>
            <w:tcW w:w="1644" w:type="dxa"/>
            <w:vAlign w:val="center"/>
          </w:tcPr>
          <w:p w14:paraId="50CF6B35">
            <w:pPr>
              <w:jc w:val="center"/>
              <w:rPr>
                <w:rFonts w:hint="eastAsia" w:ascii="仿宋" w:hAnsi="仿宋" w:eastAsia="仿宋" w:cs="仿宋"/>
                <w:color w:val="auto"/>
                <w:sz w:val="28"/>
                <w:szCs w:val="28"/>
              </w:rPr>
            </w:pPr>
          </w:p>
        </w:tc>
        <w:tc>
          <w:tcPr>
            <w:tcW w:w="1587" w:type="dxa"/>
            <w:vAlign w:val="center"/>
          </w:tcPr>
          <w:p w14:paraId="3FB4DB8D">
            <w:pPr>
              <w:jc w:val="center"/>
              <w:rPr>
                <w:rFonts w:hint="eastAsia" w:ascii="仿宋" w:hAnsi="仿宋" w:eastAsia="仿宋" w:cs="仿宋"/>
                <w:color w:val="auto"/>
                <w:sz w:val="28"/>
                <w:szCs w:val="28"/>
              </w:rPr>
            </w:pPr>
          </w:p>
        </w:tc>
      </w:tr>
      <w:tr w14:paraId="788D8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050" w:type="dxa"/>
            <w:vAlign w:val="center"/>
          </w:tcPr>
          <w:p w14:paraId="5E25872D">
            <w:pPr>
              <w:jc w:val="center"/>
              <w:rPr>
                <w:rFonts w:hint="eastAsia" w:ascii="仿宋" w:hAnsi="仿宋" w:eastAsia="仿宋" w:cs="仿宋"/>
                <w:color w:val="auto"/>
                <w:sz w:val="28"/>
                <w:szCs w:val="28"/>
                <w:highlight w:val="none"/>
              </w:rPr>
            </w:pPr>
          </w:p>
        </w:tc>
        <w:tc>
          <w:tcPr>
            <w:tcW w:w="2612" w:type="dxa"/>
            <w:vAlign w:val="center"/>
          </w:tcPr>
          <w:p w14:paraId="293B1A88">
            <w:pPr>
              <w:jc w:val="cente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w:t>
            </w:r>
          </w:p>
        </w:tc>
        <w:tc>
          <w:tcPr>
            <w:tcW w:w="1394" w:type="dxa"/>
            <w:vAlign w:val="center"/>
          </w:tcPr>
          <w:p w14:paraId="0070B836">
            <w:pPr>
              <w:jc w:val="center"/>
              <w:rPr>
                <w:rFonts w:hint="eastAsia" w:ascii="仿宋" w:hAnsi="仿宋" w:eastAsia="仿宋" w:cs="仿宋"/>
                <w:color w:val="auto"/>
                <w:sz w:val="28"/>
                <w:szCs w:val="28"/>
              </w:rPr>
            </w:pPr>
          </w:p>
        </w:tc>
        <w:tc>
          <w:tcPr>
            <w:tcW w:w="1644" w:type="dxa"/>
            <w:vAlign w:val="center"/>
          </w:tcPr>
          <w:p w14:paraId="591185F9">
            <w:pPr>
              <w:jc w:val="center"/>
              <w:rPr>
                <w:rFonts w:hint="eastAsia" w:ascii="仿宋" w:hAnsi="仿宋" w:eastAsia="仿宋" w:cs="仿宋"/>
                <w:color w:val="auto"/>
                <w:sz w:val="28"/>
                <w:szCs w:val="28"/>
              </w:rPr>
            </w:pPr>
          </w:p>
        </w:tc>
        <w:tc>
          <w:tcPr>
            <w:tcW w:w="1587" w:type="dxa"/>
            <w:vAlign w:val="center"/>
          </w:tcPr>
          <w:p w14:paraId="283660B5">
            <w:pPr>
              <w:jc w:val="center"/>
              <w:rPr>
                <w:rFonts w:hint="eastAsia" w:ascii="仿宋" w:hAnsi="仿宋" w:eastAsia="仿宋" w:cs="仿宋"/>
                <w:color w:val="auto"/>
                <w:sz w:val="28"/>
                <w:szCs w:val="28"/>
              </w:rPr>
            </w:pPr>
          </w:p>
        </w:tc>
      </w:tr>
      <w:tr w14:paraId="2119E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050" w:type="dxa"/>
            <w:vAlign w:val="center"/>
          </w:tcPr>
          <w:p w14:paraId="32D31FFA">
            <w:pPr>
              <w:jc w:val="center"/>
              <w:rPr>
                <w:rFonts w:hint="eastAsia" w:ascii="仿宋" w:hAnsi="仿宋" w:eastAsia="仿宋" w:cs="仿宋"/>
                <w:color w:val="auto"/>
                <w:sz w:val="28"/>
                <w:szCs w:val="28"/>
                <w:highlight w:val="none"/>
              </w:rPr>
            </w:pPr>
          </w:p>
        </w:tc>
        <w:tc>
          <w:tcPr>
            <w:tcW w:w="2612" w:type="dxa"/>
            <w:vAlign w:val="center"/>
          </w:tcPr>
          <w:p w14:paraId="46CE71F7">
            <w:pPr>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4"/>
                <w:szCs w:val="24"/>
                <w:highlight w:val="none"/>
                <w:lang w:eastAsia="zh-CN"/>
              </w:rPr>
              <w:t>未列的费用明细，投标人可根据自身实际情况增加</w:t>
            </w:r>
          </w:p>
        </w:tc>
        <w:tc>
          <w:tcPr>
            <w:tcW w:w="1394" w:type="dxa"/>
            <w:vAlign w:val="center"/>
          </w:tcPr>
          <w:p w14:paraId="057CC0A4">
            <w:pPr>
              <w:jc w:val="center"/>
              <w:rPr>
                <w:rFonts w:hint="eastAsia" w:ascii="仿宋" w:hAnsi="仿宋" w:eastAsia="仿宋" w:cs="仿宋"/>
                <w:color w:val="auto"/>
                <w:sz w:val="28"/>
                <w:szCs w:val="28"/>
              </w:rPr>
            </w:pPr>
          </w:p>
        </w:tc>
        <w:tc>
          <w:tcPr>
            <w:tcW w:w="1644" w:type="dxa"/>
            <w:vAlign w:val="center"/>
          </w:tcPr>
          <w:p w14:paraId="4388B0E3">
            <w:pPr>
              <w:jc w:val="center"/>
              <w:rPr>
                <w:rFonts w:hint="eastAsia" w:ascii="仿宋" w:hAnsi="仿宋" w:eastAsia="仿宋" w:cs="仿宋"/>
                <w:color w:val="auto"/>
                <w:sz w:val="28"/>
                <w:szCs w:val="28"/>
              </w:rPr>
            </w:pPr>
          </w:p>
        </w:tc>
        <w:tc>
          <w:tcPr>
            <w:tcW w:w="1587" w:type="dxa"/>
            <w:vAlign w:val="center"/>
          </w:tcPr>
          <w:p w14:paraId="129F2828">
            <w:pPr>
              <w:jc w:val="center"/>
              <w:rPr>
                <w:rFonts w:hint="eastAsia" w:ascii="仿宋" w:hAnsi="仿宋" w:eastAsia="仿宋" w:cs="仿宋"/>
                <w:color w:val="auto"/>
                <w:sz w:val="28"/>
                <w:szCs w:val="28"/>
              </w:rPr>
            </w:pPr>
          </w:p>
        </w:tc>
      </w:tr>
      <w:tr w14:paraId="17BB9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1050" w:type="dxa"/>
            <w:vAlign w:val="center"/>
          </w:tcPr>
          <w:p w14:paraId="37888161">
            <w:pPr>
              <w:jc w:val="center"/>
              <w:rPr>
                <w:rFonts w:hint="eastAsia" w:ascii="仿宋" w:hAnsi="仿宋" w:eastAsia="仿宋" w:cs="仿宋"/>
                <w:color w:val="auto"/>
                <w:sz w:val="28"/>
                <w:szCs w:val="28"/>
              </w:rPr>
            </w:pPr>
          </w:p>
        </w:tc>
        <w:tc>
          <w:tcPr>
            <w:tcW w:w="2612" w:type="dxa"/>
            <w:vAlign w:val="center"/>
          </w:tcPr>
          <w:p w14:paraId="3BFA3151">
            <w:pPr>
              <w:jc w:val="center"/>
              <w:rPr>
                <w:rFonts w:hint="eastAsia" w:ascii="仿宋" w:hAnsi="仿宋" w:eastAsia="仿宋" w:cs="仿宋"/>
                <w:color w:val="auto"/>
                <w:sz w:val="28"/>
                <w:szCs w:val="28"/>
              </w:rPr>
            </w:pPr>
          </w:p>
        </w:tc>
        <w:tc>
          <w:tcPr>
            <w:tcW w:w="1394" w:type="dxa"/>
            <w:vAlign w:val="center"/>
          </w:tcPr>
          <w:p w14:paraId="233A579A">
            <w:pPr>
              <w:jc w:val="center"/>
              <w:rPr>
                <w:rFonts w:hint="eastAsia" w:ascii="仿宋" w:hAnsi="仿宋" w:eastAsia="仿宋" w:cs="仿宋"/>
                <w:color w:val="auto"/>
                <w:sz w:val="28"/>
                <w:szCs w:val="28"/>
              </w:rPr>
            </w:pPr>
          </w:p>
        </w:tc>
        <w:tc>
          <w:tcPr>
            <w:tcW w:w="1644" w:type="dxa"/>
            <w:vAlign w:val="center"/>
          </w:tcPr>
          <w:p w14:paraId="46191BD4">
            <w:pPr>
              <w:jc w:val="center"/>
              <w:rPr>
                <w:rFonts w:hint="eastAsia" w:ascii="仿宋" w:hAnsi="仿宋" w:eastAsia="仿宋" w:cs="仿宋"/>
                <w:color w:val="auto"/>
                <w:sz w:val="28"/>
                <w:szCs w:val="28"/>
              </w:rPr>
            </w:pPr>
          </w:p>
        </w:tc>
        <w:tc>
          <w:tcPr>
            <w:tcW w:w="1587" w:type="dxa"/>
            <w:vAlign w:val="center"/>
          </w:tcPr>
          <w:p w14:paraId="39C31A3F">
            <w:pPr>
              <w:jc w:val="center"/>
              <w:rPr>
                <w:rFonts w:hint="eastAsia" w:ascii="仿宋" w:hAnsi="仿宋" w:eastAsia="仿宋" w:cs="仿宋"/>
                <w:color w:val="auto"/>
                <w:sz w:val="28"/>
                <w:szCs w:val="28"/>
              </w:rPr>
            </w:pPr>
          </w:p>
        </w:tc>
      </w:tr>
      <w:tr w14:paraId="6B0EB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050" w:type="dxa"/>
            <w:vAlign w:val="center"/>
          </w:tcPr>
          <w:p w14:paraId="2EA46918">
            <w:pPr>
              <w:jc w:val="center"/>
              <w:rPr>
                <w:rFonts w:hint="eastAsia" w:ascii="仿宋" w:hAnsi="仿宋" w:eastAsia="仿宋" w:cs="仿宋"/>
                <w:color w:val="auto"/>
                <w:sz w:val="28"/>
                <w:szCs w:val="28"/>
              </w:rPr>
            </w:pPr>
          </w:p>
        </w:tc>
        <w:tc>
          <w:tcPr>
            <w:tcW w:w="2612" w:type="dxa"/>
            <w:vAlign w:val="center"/>
          </w:tcPr>
          <w:p w14:paraId="1BB2F1B0">
            <w:pPr>
              <w:jc w:val="center"/>
              <w:rPr>
                <w:rFonts w:hint="eastAsia" w:ascii="仿宋" w:hAnsi="仿宋" w:eastAsia="仿宋" w:cs="仿宋"/>
                <w:color w:val="auto"/>
                <w:sz w:val="28"/>
                <w:szCs w:val="28"/>
              </w:rPr>
            </w:pPr>
            <w:r>
              <w:rPr>
                <w:rFonts w:hint="eastAsia" w:ascii="方正仿宋_GBK" w:hAnsi="仿宋" w:eastAsia="方正仿宋_GBK"/>
                <w:color w:val="auto"/>
                <w:sz w:val="21"/>
                <w:szCs w:val="21"/>
              </w:rPr>
              <w:t>总计</w:t>
            </w:r>
          </w:p>
        </w:tc>
        <w:tc>
          <w:tcPr>
            <w:tcW w:w="1394" w:type="dxa"/>
            <w:vAlign w:val="center"/>
          </w:tcPr>
          <w:p w14:paraId="73BDD9CF">
            <w:pPr>
              <w:jc w:val="center"/>
              <w:rPr>
                <w:rFonts w:hint="eastAsia" w:ascii="仿宋" w:hAnsi="仿宋" w:eastAsia="仿宋" w:cs="仿宋"/>
                <w:color w:val="auto"/>
                <w:sz w:val="28"/>
                <w:szCs w:val="28"/>
              </w:rPr>
            </w:pPr>
          </w:p>
        </w:tc>
        <w:tc>
          <w:tcPr>
            <w:tcW w:w="1644" w:type="dxa"/>
            <w:vAlign w:val="center"/>
          </w:tcPr>
          <w:p w14:paraId="0E637085">
            <w:pPr>
              <w:jc w:val="center"/>
              <w:rPr>
                <w:rFonts w:hint="eastAsia" w:ascii="仿宋" w:hAnsi="仿宋" w:eastAsia="仿宋" w:cs="仿宋"/>
                <w:color w:val="auto"/>
                <w:sz w:val="28"/>
                <w:szCs w:val="28"/>
              </w:rPr>
            </w:pPr>
          </w:p>
        </w:tc>
        <w:tc>
          <w:tcPr>
            <w:tcW w:w="1587" w:type="dxa"/>
            <w:vAlign w:val="center"/>
          </w:tcPr>
          <w:p w14:paraId="66FDD86F">
            <w:pPr>
              <w:jc w:val="center"/>
              <w:rPr>
                <w:rFonts w:hint="eastAsia" w:ascii="仿宋" w:hAnsi="仿宋" w:eastAsia="仿宋" w:cs="仿宋"/>
                <w:color w:val="auto"/>
                <w:sz w:val="28"/>
                <w:szCs w:val="28"/>
              </w:rPr>
            </w:pPr>
          </w:p>
        </w:tc>
      </w:tr>
    </w:tbl>
    <w:p w14:paraId="2FB786E5">
      <w:pPr>
        <w:snapToGrid w:val="0"/>
        <w:spacing w:line="500" w:lineRule="exact"/>
        <w:rPr>
          <w:rFonts w:hint="eastAsia" w:ascii="仿宋" w:hAnsi="仿宋" w:eastAsia="仿宋" w:cs="仿宋"/>
          <w:color w:val="auto"/>
          <w:sz w:val="28"/>
          <w:szCs w:val="28"/>
        </w:rPr>
      </w:pPr>
    </w:p>
    <w:p w14:paraId="7514D1FE">
      <w:pPr>
        <w:snapToGrid w:val="0"/>
        <w:spacing w:line="500" w:lineRule="exact"/>
        <w:ind w:firstLine="560" w:firstLineChars="200"/>
        <w:rPr>
          <w:rFonts w:hint="eastAsia" w:ascii="仿宋" w:hAnsi="仿宋" w:eastAsia="仿宋" w:cs="仿宋"/>
          <w:color w:val="auto"/>
          <w:sz w:val="28"/>
          <w:szCs w:val="28"/>
        </w:rPr>
      </w:pPr>
    </w:p>
    <w:p w14:paraId="6368CE05">
      <w:pPr>
        <w:snapToGrid w:val="0"/>
        <w:spacing w:line="500" w:lineRule="exact"/>
        <w:ind w:firstLine="560" w:firstLineChars="200"/>
        <w:rPr>
          <w:rFonts w:hint="eastAsia" w:ascii="仿宋" w:hAnsi="仿宋" w:eastAsia="仿宋" w:cs="仿宋"/>
          <w:color w:val="auto"/>
          <w:sz w:val="28"/>
          <w:szCs w:val="28"/>
        </w:rPr>
      </w:pPr>
    </w:p>
    <w:p w14:paraId="41A6F958">
      <w:pPr>
        <w:snapToGrid w:val="0"/>
        <w:spacing w:line="500" w:lineRule="exact"/>
        <w:ind w:firstLine="560" w:firstLineChars="200"/>
        <w:rPr>
          <w:rFonts w:hint="eastAsia" w:ascii="仿宋" w:hAnsi="仿宋" w:eastAsia="仿宋" w:cs="仿宋"/>
          <w:color w:val="auto"/>
          <w:sz w:val="28"/>
          <w:szCs w:val="28"/>
        </w:rPr>
      </w:pPr>
    </w:p>
    <w:p w14:paraId="4DC56758">
      <w:pPr>
        <w:snapToGrid w:val="0"/>
        <w:spacing w:line="500" w:lineRule="exact"/>
        <w:ind w:firstLine="560" w:firstLineChars="200"/>
        <w:rPr>
          <w:rFonts w:hint="eastAsia" w:ascii="仿宋" w:hAnsi="仿宋" w:eastAsia="仿宋" w:cs="仿宋"/>
          <w:color w:val="auto"/>
          <w:sz w:val="28"/>
          <w:szCs w:val="28"/>
        </w:rPr>
      </w:pPr>
    </w:p>
    <w:p w14:paraId="1FBDE322">
      <w:pPr>
        <w:snapToGrid w:val="0"/>
        <w:spacing w:line="500" w:lineRule="exact"/>
        <w:ind w:firstLine="560" w:firstLineChars="200"/>
        <w:rPr>
          <w:rFonts w:hint="eastAsia" w:ascii="仿宋" w:hAnsi="仿宋" w:eastAsia="仿宋" w:cs="仿宋"/>
          <w:color w:val="auto"/>
          <w:sz w:val="28"/>
          <w:szCs w:val="28"/>
        </w:rPr>
      </w:pPr>
    </w:p>
    <w:p w14:paraId="1354A237">
      <w:pPr>
        <w:snapToGrid w:val="0"/>
        <w:spacing w:line="500" w:lineRule="exact"/>
        <w:ind w:firstLine="560" w:firstLineChars="200"/>
        <w:rPr>
          <w:rFonts w:hint="eastAsia" w:ascii="仿宋" w:hAnsi="仿宋" w:eastAsia="仿宋" w:cs="仿宋"/>
          <w:color w:val="auto"/>
          <w:sz w:val="28"/>
          <w:szCs w:val="28"/>
        </w:rPr>
      </w:pPr>
    </w:p>
    <w:p w14:paraId="20F2FC51">
      <w:pPr>
        <w:snapToGrid w:val="0"/>
        <w:spacing w:line="500" w:lineRule="exact"/>
        <w:ind w:firstLine="560" w:firstLineChars="200"/>
        <w:rPr>
          <w:rFonts w:hint="eastAsia" w:ascii="仿宋" w:hAnsi="仿宋" w:eastAsia="仿宋" w:cs="仿宋"/>
          <w:color w:val="auto"/>
          <w:sz w:val="28"/>
          <w:szCs w:val="28"/>
        </w:rPr>
      </w:pPr>
    </w:p>
    <w:p w14:paraId="3C367FEE">
      <w:pPr>
        <w:snapToGrid w:val="0"/>
        <w:spacing w:line="500" w:lineRule="exact"/>
        <w:ind w:firstLine="560" w:firstLineChars="200"/>
        <w:rPr>
          <w:rFonts w:hint="eastAsia" w:ascii="仿宋" w:hAnsi="仿宋" w:eastAsia="仿宋" w:cs="仿宋"/>
          <w:color w:val="auto"/>
          <w:sz w:val="28"/>
          <w:szCs w:val="28"/>
        </w:rPr>
      </w:pPr>
    </w:p>
    <w:p w14:paraId="0C9577ED">
      <w:pPr>
        <w:snapToGrid w:val="0"/>
        <w:spacing w:line="500" w:lineRule="exact"/>
        <w:ind w:firstLine="560" w:firstLineChars="200"/>
        <w:rPr>
          <w:rFonts w:hint="eastAsia" w:ascii="仿宋" w:hAnsi="仿宋" w:eastAsia="仿宋" w:cs="仿宋"/>
          <w:color w:val="auto"/>
          <w:sz w:val="28"/>
          <w:szCs w:val="28"/>
        </w:rPr>
      </w:pPr>
    </w:p>
    <w:p w14:paraId="35840D4A">
      <w:pPr>
        <w:snapToGrid w:val="0"/>
        <w:spacing w:line="500" w:lineRule="exact"/>
        <w:ind w:firstLine="560" w:firstLineChars="200"/>
        <w:rPr>
          <w:rFonts w:hint="eastAsia" w:ascii="仿宋" w:hAnsi="仿宋" w:eastAsia="仿宋" w:cs="仿宋"/>
          <w:color w:val="auto"/>
          <w:sz w:val="28"/>
          <w:szCs w:val="28"/>
        </w:rPr>
      </w:pPr>
    </w:p>
    <w:p w14:paraId="25AF035E">
      <w:pPr>
        <w:snapToGrid w:val="0"/>
        <w:spacing w:line="500" w:lineRule="exact"/>
        <w:ind w:firstLine="560" w:firstLineChars="200"/>
        <w:rPr>
          <w:rFonts w:hint="eastAsia" w:ascii="仿宋" w:hAnsi="仿宋" w:eastAsia="仿宋" w:cs="仿宋"/>
          <w:color w:val="auto"/>
          <w:sz w:val="28"/>
          <w:szCs w:val="28"/>
        </w:rPr>
      </w:pPr>
    </w:p>
    <w:p w14:paraId="44921A35">
      <w:pPr>
        <w:snapToGrid w:val="0"/>
        <w:spacing w:line="500" w:lineRule="exact"/>
        <w:ind w:firstLine="560" w:firstLineChars="200"/>
        <w:rPr>
          <w:rFonts w:hint="eastAsia" w:ascii="仿宋" w:hAnsi="仿宋" w:eastAsia="仿宋" w:cs="仿宋"/>
          <w:color w:val="auto"/>
          <w:sz w:val="28"/>
          <w:szCs w:val="28"/>
        </w:rPr>
      </w:pPr>
    </w:p>
    <w:p w14:paraId="2E4BFAAF">
      <w:pPr>
        <w:snapToGrid w:val="0"/>
        <w:spacing w:line="500" w:lineRule="exact"/>
        <w:ind w:firstLine="560" w:firstLineChars="200"/>
        <w:rPr>
          <w:rFonts w:hint="eastAsia" w:ascii="仿宋" w:hAnsi="仿宋" w:eastAsia="仿宋" w:cs="仿宋"/>
          <w:color w:val="auto"/>
          <w:sz w:val="28"/>
          <w:szCs w:val="28"/>
        </w:rPr>
      </w:pPr>
    </w:p>
    <w:p w14:paraId="53B267EF">
      <w:pPr>
        <w:snapToGrid w:val="0"/>
        <w:spacing w:line="500" w:lineRule="exact"/>
        <w:ind w:firstLine="560" w:firstLineChars="200"/>
        <w:rPr>
          <w:rFonts w:hint="eastAsia" w:ascii="仿宋" w:hAnsi="仿宋" w:eastAsia="仿宋" w:cs="仿宋"/>
          <w:color w:val="auto"/>
          <w:sz w:val="28"/>
          <w:szCs w:val="28"/>
        </w:rPr>
      </w:pPr>
    </w:p>
    <w:p w14:paraId="793960DB">
      <w:pPr>
        <w:snapToGrid w:val="0"/>
        <w:spacing w:line="500" w:lineRule="exact"/>
        <w:ind w:firstLine="560" w:firstLineChars="200"/>
        <w:rPr>
          <w:rFonts w:hint="eastAsia" w:ascii="仿宋" w:hAnsi="仿宋" w:eastAsia="仿宋" w:cs="仿宋"/>
          <w:color w:val="auto"/>
          <w:sz w:val="28"/>
          <w:szCs w:val="28"/>
        </w:rPr>
      </w:pPr>
    </w:p>
    <w:p w14:paraId="44752F47">
      <w:pPr>
        <w:snapToGrid w:val="0"/>
        <w:spacing w:line="500" w:lineRule="exact"/>
        <w:ind w:firstLine="560" w:firstLineChars="200"/>
        <w:rPr>
          <w:rFonts w:hint="eastAsia" w:ascii="仿宋" w:hAnsi="仿宋" w:eastAsia="仿宋" w:cs="仿宋"/>
          <w:color w:val="auto"/>
          <w:sz w:val="28"/>
          <w:szCs w:val="28"/>
        </w:rPr>
      </w:pPr>
    </w:p>
    <w:p w14:paraId="680BEEA5">
      <w:pPr>
        <w:snapToGrid w:val="0"/>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注：1</w:t>
      </w:r>
      <w:r>
        <w:rPr>
          <w:rFonts w:hint="eastAsia" w:ascii="仿宋" w:hAnsi="仿宋" w:eastAsia="仿宋" w:cs="仿宋"/>
          <w:color w:val="auto"/>
          <w:sz w:val="28"/>
          <w:szCs w:val="28"/>
          <w:lang w:eastAsia="zh-CN"/>
        </w:rPr>
        <w:t>、投标人</w:t>
      </w:r>
      <w:r>
        <w:rPr>
          <w:rFonts w:hint="eastAsia" w:ascii="仿宋" w:hAnsi="仿宋" w:eastAsia="仿宋" w:cs="仿宋"/>
          <w:color w:val="auto"/>
          <w:sz w:val="28"/>
          <w:szCs w:val="28"/>
        </w:rPr>
        <w:t>应完整填写本表。</w:t>
      </w:r>
    </w:p>
    <w:p w14:paraId="29C7EBE4">
      <w:pPr>
        <w:snapToGrid w:val="0"/>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2、该表可扩展，并逐页签字或盖章。</w:t>
      </w:r>
    </w:p>
    <w:p w14:paraId="2B0D4B33">
      <w:pPr>
        <w:pStyle w:val="17"/>
        <w:spacing w:line="360" w:lineRule="auto"/>
        <w:ind w:left="420"/>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3、填写不全或超过投标最高限价或未按规定签字或者盖章的，视为无效投标。</w:t>
      </w:r>
    </w:p>
    <w:p w14:paraId="0B4EE467">
      <w:pPr>
        <w:pStyle w:val="17"/>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p w14:paraId="270A8EF2">
      <w:pPr>
        <w:spacing w:line="360" w:lineRule="auto"/>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投标人</w:t>
      </w:r>
      <w:r>
        <w:rPr>
          <w:rFonts w:hint="eastAsia" w:ascii="仿宋" w:hAnsi="仿宋" w:eastAsia="仿宋" w:cs="仿宋"/>
          <w:color w:val="auto"/>
          <w:sz w:val="28"/>
          <w:szCs w:val="28"/>
        </w:rPr>
        <w:t>名称（公章）或自然人签署：</w:t>
      </w:r>
    </w:p>
    <w:p w14:paraId="3A514F7A">
      <w:pPr>
        <w:spacing w:line="360" w:lineRule="auto"/>
        <w:ind w:right="480" w:firstLine="6160" w:firstLineChars="220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rPr>
        <w:t xml:space="preserve">年     </w:t>
      </w:r>
      <w:r>
        <w:rPr>
          <w:rFonts w:hint="eastAsia" w:ascii="仿宋" w:hAnsi="仿宋" w:eastAsia="仿宋" w:cs="仿宋"/>
          <w:color w:val="auto"/>
          <w:sz w:val="28"/>
          <w:szCs w:val="28"/>
          <w:lang w:val="en-US" w:eastAsia="zh-CN"/>
        </w:rPr>
        <w:t>月   日</w:t>
      </w:r>
    </w:p>
    <w:p w14:paraId="3DD6FF0E">
      <w:pPr>
        <w:spacing w:line="360" w:lineRule="auto"/>
        <w:ind w:right="480" w:firstLine="6160" w:firstLineChars="2200"/>
        <w:rPr>
          <w:rFonts w:hint="eastAsia" w:ascii="仿宋" w:hAnsi="仿宋" w:eastAsia="仿宋" w:cs="仿宋"/>
          <w:color w:val="auto"/>
          <w:sz w:val="28"/>
          <w:szCs w:val="28"/>
          <w:lang w:val="en-US" w:eastAsia="zh-CN"/>
        </w:rPr>
      </w:pPr>
    </w:p>
    <w:p w14:paraId="16FB7401">
      <w:pPr>
        <w:pStyle w:val="6"/>
        <w:adjustRightInd w:val="0"/>
        <w:snapToGrid w:val="0"/>
        <w:spacing w:before="0" w:after="0" w:line="400" w:lineRule="exact"/>
        <w:ind w:firstLine="562" w:firstLineChars="200"/>
        <w:outlineLvl w:val="0"/>
        <w:rPr>
          <w:rFonts w:hint="eastAsia" w:ascii="仿宋" w:hAnsi="仿宋" w:eastAsia="仿宋" w:cs="仿宋"/>
          <w:color w:val="auto"/>
          <w:sz w:val="28"/>
          <w:szCs w:val="28"/>
        </w:rPr>
      </w:pPr>
      <w:bookmarkStart w:id="198" w:name="_Toc313888361"/>
      <w:bookmarkStart w:id="199" w:name="_Toc26085"/>
      <w:bookmarkStart w:id="200" w:name="_Toc28712"/>
      <w:bookmarkStart w:id="201" w:name="_Toc65660380"/>
      <w:bookmarkStart w:id="202" w:name="_Toc313008357"/>
      <w:bookmarkStart w:id="203" w:name="_Toc342913420"/>
      <w:bookmarkStart w:id="204" w:name="_Toc14073"/>
      <w:bookmarkStart w:id="205" w:name="_Toc22655"/>
      <w:bookmarkStart w:id="206" w:name="_Toc106034809"/>
      <w:r>
        <w:rPr>
          <w:rFonts w:hint="eastAsia" w:ascii="仿宋" w:hAnsi="仿宋" w:eastAsia="仿宋" w:cs="仿宋"/>
          <w:color w:val="auto"/>
          <w:sz w:val="28"/>
          <w:szCs w:val="28"/>
        </w:rPr>
        <w:t>二、技术（质量）部分</w:t>
      </w:r>
      <w:bookmarkEnd w:id="198"/>
      <w:bookmarkEnd w:id="199"/>
      <w:bookmarkEnd w:id="200"/>
      <w:bookmarkEnd w:id="201"/>
      <w:bookmarkEnd w:id="202"/>
      <w:bookmarkEnd w:id="203"/>
      <w:bookmarkEnd w:id="204"/>
      <w:bookmarkEnd w:id="205"/>
      <w:bookmarkEnd w:id="206"/>
    </w:p>
    <w:p w14:paraId="2FDF2E92">
      <w:pPr>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（一）技术（质量）响应偏离表                             </w:t>
      </w:r>
    </w:p>
    <w:p w14:paraId="6DA7051A">
      <w:pPr>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询比项目名称：</w:t>
      </w:r>
    </w:p>
    <w:tbl>
      <w:tblPr>
        <w:tblStyle w:val="18"/>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2844"/>
        <w:gridCol w:w="2952"/>
        <w:gridCol w:w="2212"/>
      </w:tblGrid>
      <w:tr w14:paraId="14A23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218" w:type="dxa"/>
            <w:vAlign w:val="center"/>
          </w:tcPr>
          <w:p w14:paraId="50FEAD92">
            <w:pPr>
              <w:tabs>
                <w:tab w:val="left" w:pos="6300"/>
              </w:tabs>
              <w:snapToGrid w:val="0"/>
              <w:jc w:val="center"/>
              <w:outlineLvl w:val="0"/>
              <w:rPr>
                <w:rFonts w:hint="eastAsia" w:ascii="仿宋" w:hAnsi="仿宋" w:eastAsia="仿宋" w:cs="仿宋"/>
                <w:b/>
                <w:color w:val="auto"/>
                <w:sz w:val="28"/>
                <w:szCs w:val="28"/>
              </w:rPr>
            </w:pPr>
            <w:bookmarkStart w:id="207" w:name="_Toc16652"/>
            <w:r>
              <w:rPr>
                <w:rFonts w:hint="eastAsia" w:ascii="仿宋" w:hAnsi="仿宋" w:eastAsia="仿宋" w:cs="仿宋"/>
                <w:b/>
                <w:color w:val="auto"/>
                <w:sz w:val="28"/>
                <w:szCs w:val="28"/>
              </w:rPr>
              <w:t>序号</w:t>
            </w:r>
            <w:bookmarkEnd w:id="207"/>
          </w:p>
        </w:tc>
        <w:tc>
          <w:tcPr>
            <w:tcW w:w="2844" w:type="dxa"/>
            <w:vAlign w:val="center"/>
          </w:tcPr>
          <w:p w14:paraId="521C5347">
            <w:pPr>
              <w:tabs>
                <w:tab w:val="left" w:pos="6300"/>
              </w:tabs>
              <w:snapToGrid w:val="0"/>
              <w:jc w:val="center"/>
              <w:outlineLvl w:val="0"/>
              <w:rPr>
                <w:rFonts w:hint="eastAsia" w:ascii="仿宋" w:hAnsi="仿宋" w:eastAsia="仿宋" w:cs="仿宋"/>
                <w:b/>
                <w:color w:val="auto"/>
                <w:sz w:val="28"/>
                <w:szCs w:val="28"/>
              </w:rPr>
            </w:pPr>
            <w:bookmarkStart w:id="208" w:name="_Toc20758"/>
            <w:r>
              <w:rPr>
                <w:rFonts w:hint="eastAsia" w:ascii="仿宋" w:hAnsi="仿宋" w:eastAsia="仿宋" w:cs="仿宋"/>
                <w:b/>
                <w:color w:val="auto"/>
                <w:sz w:val="28"/>
                <w:szCs w:val="28"/>
              </w:rPr>
              <w:t>采购需求</w:t>
            </w:r>
            <w:bookmarkEnd w:id="208"/>
          </w:p>
        </w:tc>
        <w:tc>
          <w:tcPr>
            <w:tcW w:w="2952" w:type="dxa"/>
            <w:vAlign w:val="center"/>
          </w:tcPr>
          <w:p w14:paraId="64F7CF8E">
            <w:pPr>
              <w:tabs>
                <w:tab w:val="left" w:pos="6300"/>
              </w:tabs>
              <w:snapToGrid w:val="0"/>
              <w:jc w:val="center"/>
              <w:outlineLvl w:val="0"/>
              <w:rPr>
                <w:rFonts w:hint="eastAsia" w:ascii="仿宋" w:hAnsi="仿宋" w:eastAsia="仿宋" w:cs="仿宋"/>
                <w:b/>
                <w:color w:val="auto"/>
                <w:sz w:val="28"/>
                <w:szCs w:val="28"/>
              </w:rPr>
            </w:pPr>
            <w:bookmarkStart w:id="209" w:name="_Toc23555"/>
            <w:r>
              <w:rPr>
                <w:rFonts w:hint="eastAsia" w:ascii="仿宋" w:hAnsi="仿宋" w:eastAsia="仿宋" w:cs="仿宋"/>
                <w:b/>
                <w:color w:val="auto"/>
                <w:sz w:val="28"/>
                <w:szCs w:val="28"/>
              </w:rPr>
              <w:t>响应情况</w:t>
            </w:r>
            <w:bookmarkEnd w:id="209"/>
          </w:p>
        </w:tc>
        <w:tc>
          <w:tcPr>
            <w:tcW w:w="2212" w:type="dxa"/>
            <w:vAlign w:val="center"/>
          </w:tcPr>
          <w:p w14:paraId="692F0517">
            <w:pPr>
              <w:tabs>
                <w:tab w:val="left" w:pos="6300"/>
              </w:tabs>
              <w:snapToGrid w:val="0"/>
              <w:jc w:val="center"/>
              <w:outlineLvl w:val="0"/>
              <w:rPr>
                <w:rFonts w:hint="eastAsia" w:ascii="仿宋" w:hAnsi="仿宋" w:eastAsia="仿宋" w:cs="仿宋"/>
                <w:b/>
                <w:color w:val="auto"/>
                <w:sz w:val="28"/>
                <w:szCs w:val="28"/>
              </w:rPr>
            </w:pPr>
            <w:bookmarkStart w:id="210" w:name="_Toc141"/>
            <w:r>
              <w:rPr>
                <w:rFonts w:hint="eastAsia" w:ascii="仿宋" w:hAnsi="仿宋" w:eastAsia="仿宋" w:cs="仿宋"/>
                <w:b/>
                <w:color w:val="auto"/>
                <w:sz w:val="28"/>
                <w:szCs w:val="28"/>
              </w:rPr>
              <w:t>差异说明</w:t>
            </w:r>
            <w:bookmarkEnd w:id="210"/>
          </w:p>
        </w:tc>
      </w:tr>
      <w:tr w14:paraId="4089D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F8815BA">
            <w:pPr>
              <w:tabs>
                <w:tab w:val="left" w:pos="6300"/>
              </w:tabs>
              <w:snapToGrid w:val="0"/>
              <w:jc w:val="center"/>
              <w:outlineLvl w:val="9"/>
              <w:rPr>
                <w:rFonts w:hint="eastAsia" w:ascii="仿宋" w:hAnsi="仿宋" w:eastAsia="仿宋" w:cs="仿宋"/>
                <w:color w:val="auto"/>
                <w:sz w:val="28"/>
                <w:szCs w:val="28"/>
              </w:rPr>
            </w:pPr>
          </w:p>
        </w:tc>
        <w:tc>
          <w:tcPr>
            <w:tcW w:w="2844" w:type="dxa"/>
            <w:vAlign w:val="center"/>
          </w:tcPr>
          <w:p w14:paraId="78022188">
            <w:pPr>
              <w:tabs>
                <w:tab w:val="left" w:pos="6300"/>
              </w:tabs>
              <w:snapToGrid w:val="0"/>
              <w:jc w:val="center"/>
              <w:outlineLvl w:val="9"/>
              <w:rPr>
                <w:rFonts w:hint="eastAsia" w:ascii="仿宋" w:hAnsi="仿宋" w:eastAsia="仿宋" w:cs="仿宋"/>
                <w:color w:val="auto"/>
                <w:sz w:val="28"/>
                <w:szCs w:val="28"/>
              </w:rPr>
            </w:pPr>
          </w:p>
        </w:tc>
        <w:tc>
          <w:tcPr>
            <w:tcW w:w="2952" w:type="dxa"/>
            <w:vAlign w:val="center"/>
          </w:tcPr>
          <w:p w14:paraId="2F7FDA90">
            <w:pPr>
              <w:tabs>
                <w:tab w:val="left" w:pos="6300"/>
              </w:tabs>
              <w:snapToGrid w:val="0"/>
              <w:jc w:val="center"/>
              <w:outlineLvl w:val="0"/>
              <w:rPr>
                <w:rFonts w:hint="eastAsia" w:ascii="仿宋" w:hAnsi="仿宋" w:eastAsia="仿宋" w:cs="仿宋"/>
                <w:color w:val="auto"/>
                <w:sz w:val="28"/>
                <w:szCs w:val="28"/>
              </w:rPr>
            </w:pPr>
            <w:bookmarkStart w:id="211" w:name="_Toc8112"/>
            <w:r>
              <w:rPr>
                <w:rFonts w:hint="eastAsia" w:ascii="仿宋" w:hAnsi="仿宋" w:eastAsia="仿宋" w:cs="仿宋"/>
                <w:color w:val="auto"/>
                <w:sz w:val="28"/>
                <w:szCs w:val="28"/>
              </w:rPr>
              <w:t>提醒：请注明技术参数或具体内容以及响应文件中技术参数或具体内容的位置（页码）</w:t>
            </w:r>
            <w:bookmarkEnd w:id="211"/>
          </w:p>
        </w:tc>
        <w:tc>
          <w:tcPr>
            <w:tcW w:w="2212" w:type="dxa"/>
            <w:vAlign w:val="center"/>
          </w:tcPr>
          <w:p w14:paraId="07EC5B74">
            <w:pPr>
              <w:tabs>
                <w:tab w:val="left" w:pos="6300"/>
              </w:tabs>
              <w:snapToGrid w:val="0"/>
              <w:jc w:val="center"/>
              <w:outlineLvl w:val="9"/>
              <w:rPr>
                <w:rFonts w:hint="eastAsia" w:ascii="仿宋" w:hAnsi="仿宋" w:eastAsia="仿宋" w:cs="仿宋"/>
                <w:color w:val="auto"/>
                <w:sz w:val="28"/>
                <w:szCs w:val="28"/>
              </w:rPr>
            </w:pPr>
          </w:p>
        </w:tc>
      </w:tr>
      <w:tr w14:paraId="06658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DEE8D07">
            <w:pPr>
              <w:tabs>
                <w:tab w:val="left" w:pos="6300"/>
              </w:tabs>
              <w:snapToGrid w:val="0"/>
              <w:jc w:val="center"/>
              <w:outlineLvl w:val="9"/>
              <w:rPr>
                <w:rFonts w:hint="eastAsia" w:ascii="仿宋" w:hAnsi="仿宋" w:eastAsia="仿宋" w:cs="仿宋"/>
                <w:color w:val="auto"/>
                <w:sz w:val="28"/>
                <w:szCs w:val="28"/>
              </w:rPr>
            </w:pPr>
          </w:p>
        </w:tc>
        <w:tc>
          <w:tcPr>
            <w:tcW w:w="2844" w:type="dxa"/>
            <w:vAlign w:val="center"/>
          </w:tcPr>
          <w:p w14:paraId="28F08D08">
            <w:pPr>
              <w:tabs>
                <w:tab w:val="left" w:pos="6300"/>
              </w:tabs>
              <w:snapToGrid w:val="0"/>
              <w:jc w:val="center"/>
              <w:outlineLvl w:val="9"/>
              <w:rPr>
                <w:rFonts w:hint="eastAsia" w:ascii="仿宋" w:hAnsi="仿宋" w:eastAsia="仿宋" w:cs="仿宋"/>
                <w:color w:val="auto"/>
                <w:sz w:val="28"/>
                <w:szCs w:val="28"/>
              </w:rPr>
            </w:pPr>
          </w:p>
        </w:tc>
        <w:tc>
          <w:tcPr>
            <w:tcW w:w="2952" w:type="dxa"/>
            <w:vAlign w:val="center"/>
          </w:tcPr>
          <w:p w14:paraId="3EF74117">
            <w:pPr>
              <w:tabs>
                <w:tab w:val="left" w:pos="6300"/>
              </w:tabs>
              <w:snapToGrid w:val="0"/>
              <w:jc w:val="center"/>
              <w:outlineLvl w:val="9"/>
              <w:rPr>
                <w:rFonts w:hint="eastAsia" w:ascii="仿宋" w:hAnsi="仿宋" w:eastAsia="仿宋" w:cs="仿宋"/>
                <w:color w:val="auto"/>
                <w:sz w:val="28"/>
                <w:szCs w:val="28"/>
              </w:rPr>
            </w:pPr>
          </w:p>
        </w:tc>
        <w:tc>
          <w:tcPr>
            <w:tcW w:w="2212" w:type="dxa"/>
            <w:vAlign w:val="center"/>
          </w:tcPr>
          <w:p w14:paraId="0EB1CA31">
            <w:pPr>
              <w:tabs>
                <w:tab w:val="left" w:pos="6300"/>
              </w:tabs>
              <w:snapToGrid w:val="0"/>
              <w:jc w:val="center"/>
              <w:outlineLvl w:val="9"/>
              <w:rPr>
                <w:rFonts w:hint="eastAsia" w:ascii="仿宋" w:hAnsi="仿宋" w:eastAsia="仿宋" w:cs="仿宋"/>
                <w:color w:val="auto"/>
                <w:sz w:val="28"/>
                <w:szCs w:val="28"/>
              </w:rPr>
            </w:pPr>
          </w:p>
        </w:tc>
      </w:tr>
      <w:tr w14:paraId="78974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629CC81">
            <w:pPr>
              <w:tabs>
                <w:tab w:val="left" w:pos="6300"/>
              </w:tabs>
              <w:snapToGrid w:val="0"/>
              <w:jc w:val="center"/>
              <w:outlineLvl w:val="9"/>
              <w:rPr>
                <w:rFonts w:hint="eastAsia" w:ascii="仿宋" w:hAnsi="仿宋" w:eastAsia="仿宋" w:cs="仿宋"/>
                <w:color w:val="auto"/>
                <w:sz w:val="28"/>
                <w:szCs w:val="28"/>
              </w:rPr>
            </w:pPr>
          </w:p>
        </w:tc>
        <w:tc>
          <w:tcPr>
            <w:tcW w:w="2844" w:type="dxa"/>
            <w:vAlign w:val="center"/>
          </w:tcPr>
          <w:p w14:paraId="4E5A42E3">
            <w:pPr>
              <w:tabs>
                <w:tab w:val="left" w:pos="6300"/>
              </w:tabs>
              <w:snapToGrid w:val="0"/>
              <w:jc w:val="center"/>
              <w:outlineLvl w:val="9"/>
              <w:rPr>
                <w:rFonts w:hint="eastAsia" w:ascii="仿宋" w:hAnsi="仿宋" w:eastAsia="仿宋" w:cs="仿宋"/>
                <w:color w:val="auto"/>
                <w:sz w:val="28"/>
                <w:szCs w:val="28"/>
              </w:rPr>
            </w:pPr>
          </w:p>
        </w:tc>
        <w:tc>
          <w:tcPr>
            <w:tcW w:w="2952" w:type="dxa"/>
            <w:vAlign w:val="center"/>
          </w:tcPr>
          <w:p w14:paraId="2B1F8560">
            <w:pPr>
              <w:tabs>
                <w:tab w:val="left" w:pos="6300"/>
              </w:tabs>
              <w:snapToGrid w:val="0"/>
              <w:jc w:val="center"/>
              <w:outlineLvl w:val="9"/>
              <w:rPr>
                <w:rFonts w:hint="eastAsia" w:ascii="仿宋" w:hAnsi="仿宋" w:eastAsia="仿宋" w:cs="仿宋"/>
                <w:color w:val="auto"/>
                <w:sz w:val="28"/>
                <w:szCs w:val="28"/>
              </w:rPr>
            </w:pPr>
          </w:p>
        </w:tc>
        <w:tc>
          <w:tcPr>
            <w:tcW w:w="2212" w:type="dxa"/>
            <w:vAlign w:val="center"/>
          </w:tcPr>
          <w:p w14:paraId="27EA2481">
            <w:pPr>
              <w:tabs>
                <w:tab w:val="left" w:pos="6300"/>
              </w:tabs>
              <w:snapToGrid w:val="0"/>
              <w:jc w:val="center"/>
              <w:outlineLvl w:val="9"/>
              <w:rPr>
                <w:rFonts w:hint="eastAsia" w:ascii="仿宋" w:hAnsi="仿宋" w:eastAsia="仿宋" w:cs="仿宋"/>
                <w:color w:val="auto"/>
                <w:sz w:val="28"/>
                <w:szCs w:val="28"/>
              </w:rPr>
            </w:pPr>
          </w:p>
        </w:tc>
      </w:tr>
      <w:tr w14:paraId="132A9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386A3084">
            <w:pPr>
              <w:tabs>
                <w:tab w:val="left" w:pos="6300"/>
              </w:tabs>
              <w:snapToGrid w:val="0"/>
              <w:jc w:val="center"/>
              <w:outlineLvl w:val="9"/>
              <w:rPr>
                <w:rFonts w:hint="eastAsia" w:ascii="仿宋" w:hAnsi="仿宋" w:eastAsia="仿宋" w:cs="仿宋"/>
                <w:color w:val="auto"/>
                <w:sz w:val="28"/>
                <w:szCs w:val="28"/>
              </w:rPr>
            </w:pPr>
          </w:p>
        </w:tc>
        <w:tc>
          <w:tcPr>
            <w:tcW w:w="2844" w:type="dxa"/>
            <w:vAlign w:val="center"/>
          </w:tcPr>
          <w:p w14:paraId="78A3E855">
            <w:pPr>
              <w:tabs>
                <w:tab w:val="left" w:pos="6300"/>
              </w:tabs>
              <w:snapToGrid w:val="0"/>
              <w:jc w:val="center"/>
              <w:outlineLvl w:val="9"/>
              <w:rPr>
                <w:rFonts w:hint="eastAsia" w:ascii="仿宋" w:hAnsi="仿宋" w:eastAsia="仿宋" w:cs="仿宋"/>
                <w:color w:val="auto"/>
                <w:sz w:val="28"/>
                <w:szCs w:val="28"/>
              </w:rPr>
            </w:pPr>
          </w:p>
        </w:tc>
        <w:tc>
          <w:tcPr>
            <w:tcW w:w="2952" w:type="dxa"/>
            <w:vAlign w:val="center"/>
          </w:tcPr>
          <w:p w14:paraId="41565BBC">
            <w:pPr>
              <w:tabs>
                <w:tab w:val="left" w:pos="6300"/>
              </w:tabs>
              <w:snapToGrid w:val="0"/>
              <w:jc w:val="center"/>
              <w:outlineLvl w:val="9"/>
              <w:rPr>
                <w:rFonts w:hint="eastAsia" w:ascii="仿宋" w:hAnsi="仿宋" w:eastAsia="仿宋" w:cs="仿宋"/>
                <w:color w:val="auto"/>
                <w:sz w:val="28"/>
                <w:szCs w:val="28"/>
              </w:rPr>
            </w:pPr>
          </w:p>
        </w:tc>
        <w:tc>
          <w:tcPr>
            <w:tcW w:w="2212" w:type="dxa"/>
            <w:vAlign w:val="center"/>
          </w:tcPr>
          <w:p w14:paraId="7A3A7BF9">
            <w:pPr>
              <w:tabs>
                <w:tab w:val="left" w:pos="6300"/>
              </w:tabs>
              <w:snapToGrid w:val="0"/>
              <w:jc w:val="center"/>
              <w:outlineLvl w:val="9"/>
              <w:rPr>
                <w:rFonts w:hint="eastAsia" w:ascii="仿宋" w:hAnsi="仿宋" w:eastAsia="仿宋" w:cs="仿宋"/>
                <w:color w:val="auto"/>
                <w:sz w:val="28"/>
                <w:szCs w:val="28"/>
              </w:rPr>
            </w:pPr>
          </w:p>
        </w:tc>
      </w:tr>
      <w:tr w14:paraId="12CCC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0CCB5B5">
            <w:pPr>
              <w:tabs>
                <w:tab w:val="left" w:pos="6300"/>
              </w:tabs>
              <w:snapToGrid w:val="0"/>
              <w:jc w:val="center"/>
              <w:outlineLvl w:val="9"/>
              <w:rPr>
                <w:rFonts w:hint="eastAsia" w:ascii="仿宋" w:hAnsi="仿宋" w:eastAsia="仿宋" w:cs="仿宋"/>
                <w:color w:val="auto"/>
                <w:sz w:val="28"/>
                <w:szCs w:val="28"/>
              </w:rPr>
            </w:pPr>
          </w:p>
        </w:tc>
        <w:tc>
          <w:tcPr>
            <w:tcW w:w="2844" w:type="dxa"/>
            <w:vAlign w:val="center"/>
          </w:tcPr>
          <w:p w14:paraId="346611DB">
            <w:pPr>
              <w:tabs>
                <w:tab w:val="left" w:pos="6300"/>
              </w:tabs>
              <w:snapToGrid w:val="0"/>
              <w:jc w:val="center"/>
              <w:outlineLvl w:val="9"/>
              <w:rPr>
                <w:rFonts w:hint="eastAsia" w:ascii="仿宋" w:hAnsi="仿宋" w:eastAsia="仿宋" w:cs="仿宋"/>
                <w:color w:val="auto"/>
                <w:sz w:val="28"/>
                <w:szCs w:val="28"/>
              </w:rPr>
            </w:pPr>
          </w:p>
        </w:tc>
        <w:tc>
          <w:tcPr>
            <w:tcW w:w="2952" w:type="dxa"/>
            <w:vAlign w:val="center"/>
          </w:tcPr>
          <w:p w14:paraId="63180EF9">
            <w:pPr>
              <w:tabs>
                <w:tab w:val="left" w:pos="6300"/>
              </w:tabs>
              <w:snapToGrid w:val="0"/>
              <w:jc w:val="center"/>
              <w:outlineLvl w:val="9"/>
              <w:rPr>
                <w:rFonts w:hint="eastAsia" w:ascii="仿宋" w:hAnsi="仿宋" w:eastAsia="仿宋" w:cs="仿宋"/>
                <w:color w:val="auto"/>
                <w:sz w:val="28"/>
                <w:szCs w:val="28"/>
              </w:rPr>
            </w:pPr>
          </w:p>
        </w:tc>
        <w:tc>
          <w:tcPr>
            <w:tcW w:w="2212" w:type="dxa"/>
            <w:vAlign w:val="center"/>
          </w:tcPr>
          <w:p w14:paraId="7EEE1DC8">
            <w:pPr>
              <w:tabs>
                <w:tab w:val="left" w:pos="6300"/>
              </w:tabs>
              <w:snapToGrid w:val="0"/>
              <w:jc w:val="center"/>
              <w:outlineLvl w:val="9"/>
              <w:rPr>
                <w:rFonts w:hint="eastAsia" w:ascii="仿宋" w:hAnsi="仿宋" w:eastAsia="仿宋" w:cs="仿宋"/>
                <w:color w:val="auto"/>
                <w:sz w:val="28"/>
                <w:szCs w:val="28"/>
              </w:rPr>
            </w:pPr>
          </w:p>
        </w:tc>
      </w:tr>
      <w:tr w14:paraId="1C5E0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5155DA58">
            <w:pPr>
              <w:tabs>
                <w:tab w:val="left" w:pos="6300"/>
              </w:tabs>
              <w:snapToGrid w:val="0"/>
              <w:jc w:val="center"/>
              <w:outlineLvl w:val="9"/>
              <w:rPr>
                <w:rFonts w:hint="eastAsia" w:ascii="仿宋" w:hAnsi="仿宋" w:eastAsia="仿宋" w:cs="仿宋"/>
                <w:color w:val="auto"/>
                <w:sz w:val="28"/>
                <w:szCs w:val="28"/>
              </w:rPr>
            </w:pPr>
          </w:p>
        </w:tc>
        <w:tc>
          <w:tcPr>
            <w:tcW w:w="2844" w:type="dxa"/>
            <w:vAlign w:val="center"/>
          </w:tcPr>
          <w:p w14:paraId="6AF17907">
            <w:pPr>
              <w:tabs>
                <w:tab w:val="left" w:pos="6300"/>
              </w:tabs>
              <w:snapToGrid w:val="0"/>
              <w:jc w:val="center"/>
              <w:outlineLvl w:val="9"/>
              <w:rPr>
                <w:rFonts w:hint="eastAsia" w:ascii="仿宋" w:hAnsi="仿宋" w:eastAsia="仿宋" w:cs="仿宋"/>
                <w:color w:val="auto"/>
                <w:sz w:val="28"/>
                <w:szCs w:val="28"/>
              </w:rPr>
            </w:pPr>
          </w:p>
        </w:tc>
        <w:tc>
          <w:tcPr>
            <w:tcW w:w="2952" w:type="dxa"/>
            <w:vAlign w:val="center"/>
          </w:tcPr>
          <w:p w14:paraId="14106B40">
            <w:pPr>
              <w:tabs>
                <w:tab w:val="left" w:pos="6300"/>
              </w:tabs>
              <w:snapToGrid w:val="0"/>
              <w:jc w:val="center"/>
              <w:outlineLvl w:val="9"/>
              <w:rPr>
                <w:rFonts w:hint="eastAsia" w:ascii="仿宋" w:hAnsi="仿宋" w:eastAsia="仿宋" w:cs="仿宋"/>
                <w:color w:val="auto"/>
                <w:sz w:val="28"/>
                <w:szCs w:val="28"/>
              </w:rPr>
            </w:pPr>
          </w:p>
        </w:tc>
        <w:tc>
          <w:tcPr>
            <w:tcW w:w="2212" w:type="dxa"/>
            <w:vAlign w:val="center"/>
          </w:tcPr>
          <w:p w14:paraId="06E0A507">
            <w:pPr>
              <w:tabs>
                <w:tab w:val="left" w:pos="6300"/>
              </w:tabs>
              <w:snapToGrid w:val="0"/>
              <w:jc w:val="center"/>
              <w:outlineLvl w:val="9"/>
              <w:rPr>
                <w:rFonts w:hint="eastAsia" w:ascii="仿宋" w:hAnsi="仿宋" w:eastAsia="仿宋" w:cs="仿宋"/>
                <w:color w:val="auto"/>
                <w:sz w:val="28"/>
                <w:szCs w:val="28"/>
              </w:rPr>
            </w:pPr>
          </w:p>
        </w:tc>
      </w:tr>
      <w:tr w14:paraId="22828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415ACE28">
            <w:pPr>
              <w:tabs>
                <w:tab w:val="left" w:pos="6300"/>
              </w:tabs>
              <w:snapToGrid w:val="0"/>
              <w:jc w:val="center"/>
              <w:outlineLvl w:val="9"/>
              <w:rPr>
                <w:rFonts w:hint="eastAsia" w:ascii="仿宋" w:hAnsi="仿宋" w:eastAsia="仿宋" w:cs="仿宋"/>
                <w:color w:val="auto"/>
                <w:sz w:val="28"/>
                <w:szCs w:val="28"/>
              </w:rPr>
            </w:pPr>
          </w:p>
        </w:tc>
        <w:tc>
          <w:tcPr>
            <w:tcW w:w="2844" w:type="dxa"/>
            <w:vAlign w:val="center"/>
          </w:tcPr>
          <w:p w14:paraId="47A38D16">
            <w:pPr>
              <w:tabs>
                <w:tab w:val="left" w:pos="6300"/>
              </w:tabs>
              <w:snapToGrid w:val="0"/>
              <w:jc w:val="center"/>
              <w:outlineLvl w:val="9"/>
              <w:rPr>
                <w:rFonts w:hint="eastAsia" w:ascii="仿宋" w:hAnsi="仿宋" w:eastAsia="仿宋" w:cs="仿宋"/>
                <w:color w:val="auto"/>
                <w:sz w:val="28"/>
                <w:szCs w:val="28"/>
              </w:rPr>
            </w:pPr>
          </w:p>
        </w:tc>
        <w:tc>
          <w:tcPr>
            <w:tcW w:w="2952" w:type="dxa"/>
            <w:vAlign w:val="center"/>
          </w:tcPr>
          <w:p w14:paraId="05C2A96D">
            <w:pPr>
              <w:tabs>
                <w:tab w:val="left" w:pos="6300"/>
              </w:tabs>
              <w:snapToGrid w:val="0"/>
              <w:jc w:val="center"/>
              <w:outlineLvl w:val="9"/>
              <w:rPr>
                <w:rFonts w:hint="eastAsia" w:ascii="仿宋" w:hAnsi="仿宋" w:eastAsia="仿宋" w:cs="仿宋"/>
                <w:color w:val="auto"/>
                <w:sz w:val="28"/>
                <w:szCs w:val="28"/>
              </w:rPr>
            </w:pPr>
          </w:p>
        </w:tc>
        <w:tc>
          <w:tcPr>
            <w:tcW w:w="2212" w:type="dxa"/>
            <w:vAlign w:val="center"/>
          </w:tcPr>
          <w:p w14:paraId="380388A3">
            <w:pPr>
              <w:tabs>
                <w:tab w:val="left" w:pos="6300"/>
              </w:tabs>
              <w:snapToGrid w:val="0"/>
              <w:jc w:val="center"/>
              <w:outlineLvl w:val="9"/>
              <w:rPr>
                <w:rFonts w:hint="eastAsia" w:ascii="仿宋" w:hAnsi="仿宋" w:eastAsia="仿宋" w:cs="仿宋"/>
                <w:color w:val="auto"/>
                <w:sz w:val="28"/>
                <w:szCs w:val="28"/>
              </w:rPr>
            </w:pPr>
          </w:p>
        </w:tc>
      </w:tr>
      <w:tr w14:paraId="57B14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7ADCBB6D">
            <w:pPr>
              <w:tabs>
                <w:tab w:val="left" w:pos="6300"/>
              </w:tabs>
              <w:snapToGrid w:val="0"/>
              <w:jc w:val="center"/>
              <w:outlineLvl w:val="9"/>
              <w:rPr>
                <w:rFonts w:hint="eastAsia" w:ascii="仿宋" w:hAnsi="仿宋" w:eastAsia="仿宋" w:cs="仿宋"/>
                <w:color w:val="auto"/>
                <w:sz w:val="28"/>
                <w:szCs w:val="28"/>
              </w:rPr>
            </w:pPr>
          </w:p>
        </w:tc>
        <w:tc>
          <w:tcPr>
            <w:tcW w:w="2844" w:type="dxa"/>
            <w:vAlign w:val="center"/>
          </w:tcPr>
          <w:p w14:paraId="068BE3E2">
            <w:pPr>
              <w:tabs>
                <w:tab w:val="left" w:pos="6300"/>
              </w:tabs>
              <w:snapToGrid w:val="0"/>
              <w:jc w:val="center"/>
              <w:outlineLvl w:val="9"/>
              <w:rPr>
                <w:rFonts w:hint="eastAsia" w:ascii="仿宋" w:hAnsi="仿宋" w:eastAsia="仿宋" w:cs="仿宋"/>
                <w:color w:val="auto"/>
                <w:sz w:val="28"/>
                <w:szCs w:val="28"/>
              </w:rPr>
            </w:pPr>
          </w:p>
        </w:tc>
        <w:tc>
          <w:tcPr>
            <w:tcW w:w="2952" w:type="dxa"/>
            <w:vAlign w:val="center"/>
          </w:tcPr>
          <w:p w14:paraId="6B57FF3A">
            <w:pPr>
              <w:tabs>
                <w:tab w:val="left" w:pos="6300"/>
              </w:tabs>
              <w:snapToGrid w:val="0"/>
              <w:jc w:val="center"/>
              <w:outlineLvl w:val="9"/>
              <w:rPr>
                <w:rFonts w:hint="eastAsia" w:ascii="仿宋" w:hAnsi="仿宋" w:eastAsia="仿宋" w:cs="仿宋"/>
                <w:color w:val="auto"/>
                <w:sz w:val="28"/>
                <w:szCs w:val="28"/>
              </w:rPr>
            </w:pPr>
          </w:p>
        </w:tc>
        <w:tc>
          <w:tcPr>
            <w:tcW w:w="2212" w:type="dxa"/>
            <w:vAlign w:val="center"/>
          </w:tcPr>
          <w:p w14:paraId="56223A54">
            <w:pPr>
              <w:tabs>
                <w:tab w:val="left" w:pos="6300"/>
              </w:tabs>
              <w:snapToGrid w:val="0"/>
              <w:jc w:val="center"/>
              <w:outlineLvl w:val="9"/>
              <w:rPr>
                <w:rFonts w:hint="eastAsia" w:ascii="仿宋" w:hAnsi="仿宋" w:eastAsia="仿宋" w:cs="仿宋"/>
                <w:color w:val="auto"/>
                <w:sz w:val="28"/>
                <w:szCs w:val="28"/>
              </w:rPr>
            </w:pPr>
          </w:p>
        </w:tc>
      </w:tr>
      <w:tr w14:paraId="4D89B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6BE8C1F7">
            <w:pPr>
              <w:tabs>
                <w:tab w:val="left" w:pos="6300"/>
              </w:tabs>
              <w:snapToGrid w:val="0"/>
              <w:jc w:val="center"/>
              <w:outlineLvl w:val="9"/>
              <w:rPr>
                <w:rFonts w:hint="eastAsia" w:ascii="仿宋" w:hAnsi="仿宋" w:eastAsia="仿宋" w:cs="仿宋"/>
                <w:color w:val="auto"/>
                <w:sz w:val="28"/>
                <w:szCs w:val="28"/>
              </w:rPr>
            </w:pPr>
          </w:p>
        </w:tc>
        <w:tc>
          <w:tcPr>
            <w:tcW w:w="2844" w:type="dxa"/>
            <w:vAlign w:val="center"/>
          </w:tcPr>
          <w:p w14:paraId="06EB2439">
            <w:pPr>
              <w:tabs>
                <w:tab w:val="left" w:pos="6300"/>
              </w:tabs>
              <w:snapToGrid w:val="0"/>
              <w:jc w:val="center"/>
              <w:outlineLvl w:val="9"/>
              <w:rPr>
                <w:rFonts w:hint="eastAsia" w:ascii="仿宋" w:hAnsi="仿宋" w:eastAsia="仿宋" w:cs="仿宋"/>
                <w:color w:val="auto"/>
                <w:sz w:val="28"/>
                <w:szCs w:val="28"/>
              </w:rPr>
            </w:pPr>
          </w:p>
        </w:tc>
        <w:tc>
          <w:tcPr>
            <w:tcW w:w="2952" w:type="dxa"/>
            <w:vAlign w:val="center"/>
          </w:tcPr>
          <w:p w14:paraId="633DBBA9">
            <w:pPr>
              <w:tabs>
                <w:tab w:val="left" w:pos="6300"/>
              </w:tabs>
              <w:snapToGrid w:val="0"/>
              <w:jc w:val="center"/>
              <w:outlineLvl w:val="9"/>
              <w:rPr>
                <w:rFonts w:hint="eastAsia" w:ascii="仿宋" w:hAnsi="仿宋" w:eastAsia="仿宋" w:cs="仿宋"/>
                <w:color w:val="auto"/>
                <w:sz w:val="28"/>
                <w:szCs w:val="28"/>
              </w:rPr>
            </w:pPr>
          </w:p>
        </w:tc>
        <w:tc>
          <w:tcPr>
            <w:tcW w:w="2212" w:type="dxa"/>
            <w:vAlign w:val="center"/>
          </w:tcPr>
          <w:p w14:paraId="048123EC">
            <w:pPr>
              <w:tabs>
                <w:tab w:val="left" w:pos="6300"/>
              </w:tabs>
              <w:snapToGrid w:val="0"/>
              <w:jc w:val="center"/>
              <w:outlineLvl w:val="9"/>
              <w:rPr>
                <w:rFonts w:hint="eastAsia" w:ascii="仿宋" w:hAnsi="仿宋" w:eastAsia="仿宋" w:cs="仿宋"/>
                <w:color w:val="auto"/>
                <w:sz w:val="28"/>
                <w:szCs w:val="28"/>
              </w:rPr>
            </w:pPr>
          </w:p>
        </w:tc>
      </w:tr>
      <w:tr w14:paraId="4A2F8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1218" w:type="dxa"/>
            <w:vAlign w:val="center"/>
          </w:tcPr>
          <w:p w14:paraId="22A3C53C">
            <w:pPr>
              <w:tabs>
                <w:tab w:val="left" w:pos="6300"/>
              </w:tabs>
              <w:snapToGrid w:val="0"/>
              <w:jc w:val="center"/>
              <w:outlineLvl w:val="9"/>
              <w:rPr>
                <w:rFonts w:hint="eastAsia" w:ascii="仿宋" w:hAnsi="仿宋" w:eastAsia="仿宋" w:cs="仿宋"/>
                <w:color w:val="auto"/>
                <w:sz w:val="28"/>
                <w:szCs w:val="28"/>
              </w:rPr>
            </w:pPr>
          </w:p>
        </w:tc>
        <w:tc>
          <w:tcPr>
            <w:tcW w:w="2844" w:type="dxa"/>
            <w:vAlign w:val="center"/>
          </w:tcPr>
          <w:p w14:paraId="79C1E4F5">
            <w:pPr>
              <w:tabs>
                <w:tab w:val="left" w:pos="6300"/>
              </w:tabs>
              <w:snapToGrid w:val="0"/>
              <w:jc w:val="center"/>
              <w:outlineLvl w:val="9"/>
              <w:rPr>
                <w:rFonts w:hint="eastAsia" w:ascii="仿宋" w:hAnsi="仿宋" w:eastAsia="仿宋" w:cs="仿宋"/>
                <w:color w:val="auto"/>
                <w:sz w:val="28"/>
                <w:szCs w:val="28"/>
              </w:rPr>
            </w:pPr>
          </w:p>
        </w:tc>
        <w:tc>
          <w:tcPr>
            <w:tcW w:w="2952" w:type="dxa"/>
            <w:vAlign w:val="center"/>
          </w:tcPr>
          <w:p w14:paraId="071D444C">
            <w:pPr>
              <w:tabs>
                <w:tab w:val="left" w:pos="6300"/>
              </w:tabs>
              <w:snapToGrid w:val="0"/>
              <w:jc w:val="center"/>
              <w:outlineLvl w:val="9"/>
              <w:rPr>
                <w:rFonts w:hint="eastAsia" w:ascii="仿宋" w:hAnsi="仿宋" w:eastAsia="仿宋" w:cs="仿宋"/>
                <w:color w:val="auto"/>
                <w:sz w:val="28"/>
                <w:szCs w:val="28"/>
              </w:rPr>
            </w:pPr>
          </w:p>
        </w:tc>
        <w:tc>
          <w:tcPr>
            <w:tcW w:w="2212" w:type="dxa"/>
            <w:vAlign w:val="center"/>
          </w:tcPr>
          <w:p w14:paraId="4F94DF90">
            <w:pPr>
              <w:tabs>
                <w:tab w:val="left" w:pos="6300"/>
              </w:tabs>
              <w:snapToGrid w:val="0"/>
              <w:jc w:val="center"/>
              <w:outlineLvl w:val="9"/>
              <w:rPr>
                <w:rFonts w:hint="eastAsia" w:ascii="仿宋" w:hAnsi="仿宋" w:eastAsia="仿宋" w:cs="仿宋"/>
                <w:color w:val="auto"/>
                <w:sz w:val="28"/>
                <w:szCs w:val="28"/>
              </w:rPr>
            </w:pPr>
          </w:p>
        </w:tc>
      </w:tr>
    </w:tbl>
    <w:p w14:paraId="06ABC5F3">
      <w:pPr>
        <w:spacing w:line="500" w:lineRule="exact"/>
        <w:ind w:firstLine="700" w:firstLineChars="250"/>
        <w:rPr>
          <w:rFonts w:hint="eastAsia" w:ascii="仿宋" w:hAnsi="仿宋" w:eastAsia="仿宋" w:cs="仿宋"/>
          <w:color w:val="auto"/>
          <w:sz w:val="28"/>
          <w:szCs w:val="28"/>
        </w:rPr>
      </w:pPr>
      <w:r>
        <w:rPr>
          <w:rFonts w:hint="eastAsia" w:ascii="仿宋" w:hAnsi="仿宋" w:eastAsia="仿宋" w:cs="仿宋"/>
          <w:color w:val="auto"/>
          <w:sz w:val="28"/>
          <w:szCs w:val="28"/>
        </w:rPr>
        <w:t xml:space="preserve">投标人：                </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法定代表人（或其授权代表）或自然人：</w:t>
      </w:r>
    </w:p>
    <w:p w14:paraId="596135B0">
      <w:pPr>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p w14:paraId="36CB0A49">
      <w:pPr>
        <w:spacing w:line="500" w:lineRule="exact"/>
        <w:ind w:firstLine="840" w:firstLineChars="300"/>
        <w:rPr>
          <w:rFonts w:hint="eastAsia" w:ascii="仿宋" w:hAnsi="仿宋" w:eastAsia="仿宋" w:cs="仿宋"/>
          <w:color w:val="auto"/>
          <w:sz w:val="28"/>
          <w:szCs w:val="28"/>
        </w:rPr>
      </w:pPr>
      <w:r>
        <w:rPr>
          <w:rFonts w:hint="eastAsia" w:ascii="仿宋" w:hAnsi="仿宋" w:eastAsia="仿宋" w:cs="仿宋"/>
          <w:color w:val="auto"/>
          <w:sz w:val="28"/>
          <w:szCs w:val="28"/>
        </w:rPr>
        <w:t>（投标人公章）                               （签署或盖章）</w:t>
      </w:r>
    </w:p>
    <w:p w14:paraId="6FD41ADE">
      <w:pPr>
        <w:tabs>
          <w:tab w:val="left" w:pos="6300"/>
        </w:tabs>
        <w:snapToGrid w:val="0"/>
        <w:spacing w:line="500" w:lineRule="exact"/>
        <w:ind w:firstLine="570"/>
        <w:rPr>
          <w:rFonts w:hint="eastAsia" w:ascii="仿宋" w:hAnsi="仿宋" w:eastAsia="仿宋" w:cs="仿宋"/>
          <w:color w:val="auto"/>
          <w:sz w:val="28"/>
          <w:szCs w:val="28"/>
        </w:rPr>
      </w:pPr>
      <w:r>
        <w:rPr>
          <w:rFonts w:hint="eastAsia" w:ascii="仿宋" w:hAnsi="仿宋" w:eastAsia="仿宋" w:cs="仿宋"/>
          <w:color w:val="auto"/>
          <w:sz w:val="28"/>
          <w:szCs w:val="28"/>
        </w:rPr>
        <w:t xml:space="preserve">                                            年     月     日</w:t>
      </w:r>
    </w:p>
    <w:p w14:paraId="41447CF1">
      <w:pPr>
        <w:tabs>
          <w:tab w:val="left" w:pos="6300"/>
        </w:tabs>
        <w:snapToGrid w:val="0"/>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注：</w:t>
      </w:r>
    </w:p>
    <w:p w14:paraId="3B3A93E2">
      <w:pPr>
        <w:pStyle w:val="5"/>
        <w:bidi w:val="0"/>
        <w:ind w:firstLine="560" w:firstLineChars="200"/>
        <w:jc w:val="both"/>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1.本表即为对本项目“第二篇  询比项目技术（质量）需求”中所列条款进行比较和响应；</w:t>
      </w:r>
    </w:p>
    <w:p w14:paraId="5E00E2EA">
      <w:pPr>
        <w:pStyle w:val="5"/>
        <w:bidi w:val="0"/>
        <w:ind w:firstLine="560" w:firstLineChars="200"/>
        <w:jc w:val="both"/>
        <w:rPr>
          <w:rFonts w:hint="eastAsia" w:ascii="仿宋" w:hAnsi="仿宋" w:eastAsia="仿宋" w:cs="仿宋"/>
          <w:b w:val="0"/>
          <w:bCs w:val="0"/>
          <w:color w:val="auto"/>
          <w:kern w:val="2"/>
          <w:sz w:val="28"/>
          <w:szCs w:val="28"/>
          <w:lang w:val="en-US" w:eastAsia="zh-CN" w:bidi="ar-SA"/>
        </w:rPr>
      </w:pPr>
      <w:r>
        <w:rPr>
          <w:rFonts w:hint="eastAsia" w:ascii="仿宋" w:hAnsi="仿宋" w:eastAsia="仿宋" w:cs="仿宋"/>
          <w:b w:val="0"/>
          <w:bCs w:val="0"/>
          <w:color w:val="auto"/>
          <w:kern w:val="2"/>
          <w:sz w:val="28"/>
          <w:szCs w:val="28"/>
          <w:lang w:val="en-US" w:eastAsia="zh-CN" w:bidi="ar-SA"/>
        </w:rPr>
        <w:t>2.本表可扩展。</w:t>
      </w:r>
    </w:p>
    <w:p w14:paraId="1180AB2A">
      <w:pPr>
        <w:spacing w:line="360" w:lineRule="auto"/>
        <w:ind w:right="480" w:firstLine="6160" w:firstLineChars="2200"/>
        <w:rPr>
          <w:rFonts w:hint="default" w:ascii="仿宋" w:hAnsi="仿宋" w:eastAsia="仿宋" w:cs="仿宋"/>
          <w:color w:val="auto"/>
          <w:sz w:val="28"/>
          <w:szCs w:val="28"/>
          <w:lang w:val="en-US" w:eastAsia="zh-CN"/>
        </w:rPr>
      </w:pPr>
    </w:p>
    <w:p w14:paraId="1D64CC01">
      <w:pPr>
        <w:spacing w:line="360" w:lineRule="auto"/>
        <w:ind w:right="480"/>
        <w:jc w:val="both"/>
        <w:rPr>
          <w:rFonts w:hint="default" w:ascii="仿宋" w:hAnsi="仿宋" w:eastAsia="仿宋" w:cs="仿宋"/>
          <w:color w:val="auto"/>
          <w:sz w:val="28"/>
          <w:szCs w:val="28"/>
          <w:lang w:val="en-US" w:eastAsia="zh-CN"/>
        </w:rPr>
      </w:pPr>
    </w:p>
    <w:p w14:paraId="2E089D88">
      <w:pPr>
        <w:spacing w:line="360" w:lineRule="auto"/>
        <w:ind w:right="480"/>
        <w:jc w:val="both"/>
        <w:rPr>
          <w:rFonts w:hint="default" w:ascii="仿宋" w:hAnsi="仿宋" w:eastAsia="仿宋" w:cs="仿宋"/>
          <w:color w:val="auto"/>
          <w:sz w:val="28"/>
          <w:szCs w:val="28"/>
          <w:lang w:val="en-US" w:eastAsia="zh-CN"/>
        </w:rPr>
      </w:pPr>
    </w:p>
    <w:p w14:paraId="22091068">
      <w:pPr>
        <w:spacing w:line="360" w:lineRule="auto"/>
        <w:ind w:right="480"/>
        <w:jc w:val="both"/>
        <w:rPr>
          <w:rFonts w:hint="default" w:ascii="仿宋" w:hAnsi="仿宋" w:eastAsia="仿宋" w:cs="仿宋"/>
          <w:color w:val="auto"/>
          <w:sz w:val="28"/>
          <w:szCs w:val="28"/>
          <w:lang w:val="en-US" w:eastAsia="zh-CN"/>
        </w:rPr>
      </w:pPr>
    </w:p>
    <w:p w14:paraId="23FC138A">
      <w:pPr>
        <w:spacing w:line="360" w:lineRule="auto"/>
        <w:ind w:right="480"/>
        <w:jc w:val="both"/>
        <w:rPr>
          <w:rFonts w:hint="default" w:ascii="仿宋" w:hAnsi="仿宋" w:eastAsia="仿宋" w:cs="仿宋"/>
          <w:color w:val="auto"/>
          <w:sz w:val="28"/>
          <w:szCs w:val="28"/>
          <w:lang w:val="en-US" w:eastAsia="zh-CN"/>
        </w:rPr>
      </w:pPr>
    </w:p>
    <w:p w14:paraId="3C30A6CB">
      <w:pPr>
        <w:pStyle w:val="6"/>
        <w:adjustRightInd w:val="0"/>
        <w:snapToGrid w:val="0"/>
        <w:spacing w:before="0" w:after="0" w:line="400" w:lineRule="exact"/>
        <w:ind w:firstLine="562" w:firstLineChars="200"/>
        <w:outlineLvl w:val="0"/>
        <w:rPr>
          <w:rFonts w:hint="eastAsia" w:ascii="仿宋" w:hAnsi="仿宋" w:eastAsia="仿宋" w:cs="仿宋"/>
          <w:color w:val="auto"/>
          <w:sz w:val="28"/>
          <w:szCs w:val="28"/>
          <w:highlight w:val="none"/>
        </w:rPr>
      </w:pPr>
      <w:bookmarkStart w:id="212" w:name="_Toc106034810"/>
      <w:bookmarkStart w:id="213" w:name="_Toc32158"/>
      <w:bookmarkStart w:id="214" w:name="_Toc32339"/>
      <w:bookmarkStart w:id="215" w:name="_Toc16839"/>
      <w:bookmarkStart w:id="216" w:name="_Toc27717"/>
      <w:bookmarkStart w:id="217" w:name="_Toc65660381"/>
      <w:bookmarkStart w:id="218" w:name="_Toc6800"/>
      <w:bookmarkStart w:id="219" w:name="_Toc10385"/>
      <w:r>
        <w:rPr>
          <w:rFonts w:hint="eastAsia" w:ascii="仿宋" w:hAnsi="仿宋" w:eastAsia="仿宋" w:cs="仿宋"/>
          <w:color w:val="auto"/>
          <w:sz w:val="28"/>
          <w:szCs w:val="28"/>
          <w:highlight w:val="none"/>
        </w:rPr>
        <w:t>三、</w:t>
      </w:r>
      <w:bookmarkEnd w:id="212"/>
      <w:bookmarkEnd w:id="213"/>
      <w:bookmarkEnd w:id="214"/>
      <w:bookmarkEnd w:id="215"/>
      <w:bookmarkEnd w:id="216"/>
      <w:bookmarkEnd w:id="217"/>
      <w:bookmarkEnd w:id="218"/>
      <w:bookmarkEnd w:id="219"/>
      <w:r>
        <w:rPr>
          <w:rFonts w:hint="eastAsia" w:ascii="仿宋" w:hAnsi="仿宋" w:eastAsia="仿宋" w:cs="仿宋"/>
          <w:color w:val="auto"/>
          <w:sz w:val="28"/>
          <w:szCs w:val="28"/>
        </w:rPr>
        <w:t>询</w:t>
      </w:r>
      <w:r>
        <w:rPr>
          <w:rFonts w:hint="eastAsia" w:ascii="仿宋" w:hAnsi="仿宋" w:eastAsia="仿宋" w:cs="仿宋"/>
          <w:color w:val="auto"/>
          <w:sz w:val="28"/>
          <w:szCs w:val="28"/>
          <w:lang w:eastAsia="zh-CN"/>
        </w:rPr>
        <w:t>比</w:t>
      </w:r>
      <w:r>
        <w:rPr>
          <w:rFonts w:hint="eastAsia" w:ascii="仿宋" w:hAnsi="仿宋" w:eastAsia="仿宋" w:cs="仿宋"/>
          <w:color w:val="auto"/>
          <w:sz w:val="28"/>
          <w:szCs w:val="28"/>
        </w:rPr>
        <w:t>项目服务需求</w:t>
      </w:r>
    </w:p>
    <w:p w14:paraId="7105236B">
      <w:pPr>
        <w:spacing w:line="400" w:lineRule="exact"/>
        <w:ind w:firstLine="560" w:firstLineChars="200"/>
        <w:outlineLvl w:val="1"/>
        <w:rPr>
          <w:rFonts w:hint="eastAsia" w:ascii="仿宋" w:hAnsi="仿宋" w:eastAsia="仿宋" w:cs="仿宋"/>
          <w:color w:val="auto"/>
          <w:sz w:val="28"/>
          <w:szCs w:val="28"/>
          <w:highlight w:val="none"/>
        </w:rPr>
      </w:pPr>
      <w:bookmarkStart w:id="220" w:name="_Toc605"/>
      <w:bookmarkStart w:id="221" w:name="_Toc23176"/>
      <w:bookmarkStart w:id="222" w:name="_Toc27660"/>
      <w:r>
        <w:rPr>
          <w:rFonts w:hint="eastAsia" w:ascii="仿宋" w:hAnsi="仿宋" w:eastAsia="仿宋" w:cs="仿宋"/>
          <w:color w:val="auto"/>
          <w:sz w:val="28"/>
          <w:szCs w:val="28"/>
          <w:highlight w:val="none"/>
        </w:rPr>
        <w:t>（一）服务响应偏离表</w:t>
      </w:r>
      <w:bookmarkEnd w:id="220"/>
      <w:bookmarkEnd w:id="221"/>
      <w:bookmarkEnd w:id="222"/>
    </w:p>
    <w:p w14:paraId="2CA148AD">
      <w:pPr>
        <w:spacing w:line="4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5A499F16">
      <w:pPr>
        <w:spacing w:line="4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询比项目名称：</w:t>
      </w:r>
    </w:p>
    <w:tbl>
      <w:tblPr>
        <w:tblStyle w:val="18"/>
        <w:tblW w:w="94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2"/>
        <w:gridCol w:w="3184"/>
        <w:gridCol w:w="2438"/>
        <w:gridCol w:w="2359"/>
      </w:tblGrid>
      <w:tr w14:paraId="0CE05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1512" w:type="dxa"/>
            <w:vAlign w:val="center"/>
          </w:tcPr>
          <w:p w14:paraId="74CF1F33">
            <w:pPr>
              <w:tabs>
                <w:tab w:val="left" w:pos="6300"/>
              </w:tabs>
              <w:snapToGrid w:val="0"/>
              <w:jc w:val="center"/>
              <w:outlineLvl w:val="0"/>
              <w:rPr>
                <w:rFonts w:hint="eastAsia" w:ascii="仿宋" w:hAnsi="仿宋" w:eastAsia="仿宋" w:cs="仿宋"/>
                <w:b/>
                <w:color w:val="auto"/>
                <w:sz w:val="28"/>
                <w:szCs w:val="28"/>
                <w:highlight w:val="none"/>
              </w:rPr>
            </w:pPr>
            <w:bookmarkStart w:id="223" w:name="_Toc9530"/>
            <w:bookmarkStart w:id="224" w:name="_Toc5919"/>
            <w:bookmarkStart w:id="225" w:name="_Toc3309"/>
            <w:r>
              <w:rPr>
                <w:rFonts w:hint="eastAsia" w:ascii="仿宋" w:hAnsi="仿宋" w:eastAsia="仿宋" w:cs="仿宋"/>
                <w:b/>
                <w:color w:val="auto"/>
                <w:sz w:val="28"/>
                <w:szCs w:val="28"/>
                <w:highlight w:val="none"/>
              </w:rPr>
              <w:t>序号</w:t>
            </w:r>
            <w:bookmarkEnd w:id="223"/>
            <w:bookmarkEnd w:id="224"/>
            <w:bookmarkEnd w:id="225"/>
          </w:p>
        </w:tc>
        <w:tc>
          <w:tcPr>
            <w:tcW w:w="3184" w:type="dxa"/>
            <w:vAlign w:val="center"/>
          </w:tcPr>
          <w:p w14:paraId="5D772C17">
            <w:pPr>
              <w:tabs>
                <w:tab w:val="left" w:pos="6300"/>
              </w:tabs>
              <w:snapToGrid w:val="0"/>
              <w:jc w:val="center"/>
              <w:outlineLvl w:val="0"/>
              <w:rPr>
                <w:rFonts w:hint="eastAsia" w:ascii="仿宋" w:hAnsi="仿宋" w:eastAsia="仿宋" w:cs="仿宋"/>
                <w:b/>
                <w:color w:val="auto"/>
                <w:sz w:val="28"/>
                <w:szCs w:val="28"/>
                <w:highlight w:val="none"/>
              </w:rPr>
            </w:pPr>
            <w:bookmarkStart w:id="226" w:name="_Toc16254"/>
            <w:bookmarkStart w:id="227" w:name="_Toc26488"/>
            <w:bookmarkStart w:id="228" w:name="_Toc17039"/>
            <w:r>
              <w:rPr>
                <w:rFonts w:hint="eastAsia" w:ascii="仿宋" w:hAnsi="仿宋" w:eastAsia="仿宋" w:cs="仿宋"/>
                <w:b/>
                <w:color w:val="auto"/>
                <w:sz w:val="28"/>
                <w:szCs w:val="28"/>
                <w:highlight w:val="none"/>
              </w:rPr>
              <w:t>采购需求</w:t>
            </w:r>
            <w:bookmarkEnd w:id="226"/>
            <w:bookmarkEnd w:id="227"/>
            <w:bookmarkEnd w:id="228"/>
          </w:p>
        </w:tc>
        <w:tc>
          <w:tcPr>
            <w:tcW w:w="2438" w:type="dxa"/>
            <w:vAlign w:val="center"/>
          </w:tcPr>
          <w:p w14:paraId="31CB6B8D">
            <w:pPr>
              <w:tabs>
                <w:tab w:val="left" w:pos="6300"/>
              </w:tabs>
              <w:snapToGrid w:val="0"/>
              <w:jc w:val="center"/>
              <w:outlineLvl w:val="0"/>
              <w:rPr>
                <w:rFonts w:hint="eastAsia" w:ascii="仿宋" w:hAnsi="仿宋" w:eastAsia="仿宋" w:cs="仿宋"/>
                <w:b/>
                <w:color w:val="auto"/>
                <w:sz w:val="28"/>
                <w:szCs w:val="28"/>
                <w:highlight w:val="none"/>
              </w:rPr>
            </w:pPr>
            <w:bookmarkStart w:id="229" w:name="_Toc21137"/>
            <w:bookmarkStart w:id="230" w:name="_Toc10397"/>
            <w:bookmarkStart w:id="231" w:name="_Toc22063"/>
            <w:r>
              <w:rPr>
                <w:rFonts w:hint="eastAsia" w:ascii="仿宋" w:hAnsi="仿宋" w:eastAsia="仿宋" w:cs="仿宋"/>
                <w:b/>
                <w:color w:val="auto"/>
                <w:sz w:val="28"/>
                <w:szCs w:val="28"/>
                <w:highlight w:val="none"/>
              </w:rPr>
              <w:t>响应情况</w:t>
            </w:r>
            <w:bookmarkEnd w:id="229"/>
            <w:bookmarkEnd w:id="230"/>
            <w:bookmarkEnd w:id="231"/>
          </w:p>
        </w:tc>
        <w:tc>
          <w:tcPr>
            <w:tcW w:w="2359" w:type="dxa"/>
            <w:vAlign w:val="center"/>
          </w:tcPr>
          <w:p w14:paraId="1504C7DD">
            <w:pPr>
              <w:tabs>
                <w:tab w:val="left" w:pos="6300"/>
              </w:tabs>
              <w:snapToGrid w:val="0"/>
              <w:jc w:val="center"/>
              <w:outlineLvl w:val="0"/>
              <w:rPr>
                <w:rFonts w:hint="eastAsia" w:ascii="仿宋" w:hAnsi="仿宋" w:eastAsia="仿宋" w:cs="仿宋"/>
                <w:b/>
                <w:color w:val="auto"/>
                <w:sz w:val="28"/>
                <w:szCs w:val="28"/>
                <w:highlight w:val="none"/>
              </w:rPr>
            </w:pPr>
            <w:bookmarkStart w:id="232" w:name="_Toc2502"/>
            <w:bookmarkStart w:id="233" w:name="_Toc2020"/>
            <w:bookmarkStart w:id="234" w:name="_Toc27007"/>
            <w:r>
              <w:rPr>
                <w:rFonts w:hint="eastAsia" w:ascii="仿宋" w:hAnsi="仿宋" w:eastAsia="仿宋" w:cs="仿宋"/>
                <w:b/>
                <w:color w:val="auto"/>
                <w:sz w:val="28"/>
                <w:szCs w:val="28"/>
                <w:highlight w:val="none"/>
              </w:rPr>
              <w:t>差异说明</w:t>
            </w:r>
            <w:bookmarkEnd w:id="232"/>
            <w:bookmarkEnd w:id="233"/>
            <w:bookmarkEnd w:id="234"/>
          </w:p>
        </w:tc>
      </w:tr>
      <w:tr w14:paraId="3438A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7CED417">
            <w:pPr>
              <w:tabs>
                <w:tab w:val="left" w:pos="6300"/>
              </w:tabs>
              <w:snapToGrid w:val="0"/>
              <w:jc w:val="center"/>
              <w:outlineLvl w:val="9"/>
              <w:rPr>
                <w:rFonts w:hint="eastAsia" w:ascii="仿宋" w:hAnsi="仿宋" w:eastAsia="仿宋" w:cs="仿宋"/>
                <w:color w:val="auto"/>
                <w:sz w:val="28"/>
                <w:szCs w:val="28"/>
                <w:highlight w:val="none"/>
              </w:rPr>
            </w:pPr>
          </w:p>
        </w:tc>
        <w:tc>
          <w:tcPr>
            <w:tcW w:w="3184" w:type="dxa"/>
            <w:vAlign w:val="center"/>
          </w:tcPr>
          <w:p w14:paraId="670FD908">
            <w:pPr>
              <w:tabs>
                <w:tab w:val="left" w:pos="6300"/>
              </w:tabs>
              <w:snapToGrid w:val="0"/>
              <w:jc w:val="center"/>
              <w:outlineLvl w:val="9"/>
              <w:rPr>
                <w:rFonts w:hint="eastAsia" w:ascii="仿宋" w:hAnsi="仿宋" w:eastAsia="仿宋" w:cs="仿宋"/>
                <w:color w:val="auto"/>
                <w:sz w:val="28"/>
                <w:szCs w:val="28"/>
                <w:highlight w:val="none"/>
              </w:rPr>
            </w:pPr>
          </w:p>
        </w:tc>
        <w:tc>
          <w:tcPr>
            <w:tcW w:w="2438" w:type="dxa"/>
            <w:vAlign w:val="center"/>
          </w:tcPr>
          <w:p w14:paraId="6CAC853B">
            <w:pPr>
              <w:tabs>
                <w:tab w:val="left" w:pos="6300"/>
              </w:tabs>
              <w:snapToGrid w:val="0"/>
              <w:outlineLvl w:val="0"/>
              <w:rPr>
                <w:rFonts w:hint="eastAsia" w:ascii="仿宋" w:hAnsi="仿宋" w:eastAsia="仿宋" w:cs="仿宋"/>
                <w:color w:val="auto"/>
                <w:sz w:val="28"/>
                <w:szCs w:val="28"/>
                <w:highlight w:val="none"/>
              </w:rPr>
            </w:pPr>
            <w:bookmarkStart w:id="235" w:name="_Toc24229"/>
            <w:bookmarkStart w:id="236" w:name="_Toc30215"/>
            <w:bookmarkStart w:id="237" w:name="_Toc5096"/>
            <w:r>
              <w:rPr>
                <w:rFonts w:hint="eastAsia" w:ascii="仿宋" w:hAnsi="仿宋" w:eastAsia="仿宋" w:cs="仿宋"/>
                <w:color w:val="auto"/>
                <w:sz w:val="28"/>
                <w:szCs w:val="28"/>
                <w:highlight w:val="none"/>
              </w:rPr>
              <w:t>提醒：请注明具体内容</w:t>
            </w:r>
            <w:r>
              <w:rPr>
                <w:rFonts w:hint="eastAsia" w:ascii="仿宋" w:hAnsi="仿宋" w:eastAsia="仿宋" w:cs="仿宋"/>
                <w:color w:val="auto"/>
                <w:sz w:val="28"/>
                <w:szCs w:val="28"/>
                <w:highlight w:val="none"/>
                <w:lang w:eastAsia="zh-CN"/>
              </w:rPr>
              <w:t>一一对应</w:t>
            </w:r>
            <w:r>
              <w:rPr>
                <w:rFonts w:hint="eastAsia" w:ascii="仿宋" w:hAnsi="仿宋" w:eastAsia="仿宋" w:cs="仿宋"/>
                <w:color w:val="auto"/>
                <w:sz w:val="28"/>
                <w:szCs w:val="28"/>
                <w:highlight w:val="none"/>
              </w:rPr>
              <w:t>以及响应文件中具体内容的位置（页码）</w:t>
            </w:r>
            <w:bookmarkEnd w:id="235"/>
            <w:bookmarkEnd w:id="236"/>
            <w:bookmarkEnd w:id="237"/>
          </w:p>
        </w:tc>
        <w:tc>
          <w:tcPr>
            <w:tcW w:w="2359" w:type="dxa"/>
            <w:vAlign w:val="center"/>
          </w:tcPr>
          <w:p w14:paraId="57965504">
            <w:pPr>
              <w:tabs>
                <w:tab w:val="left" w:pos="6300"/>
              </w:tabs>
              <w:snapToGrid w:val="0"/>
              <w:jc w:val="center"/>
              <w:outlineLvl w:val="9"/>
              <w:rPr>
                <w:rFonts w:hint="eastAsia" w:ascii="仿宋" w:hAnsi="仿宋" w:eastAsia="仿宋" w:cs="仿宋"/>
                <w:color w:val="auto"/>
                <w:sz w:val="28"/>
                <w:szCs w:val="28"/>
                <w:highlight w:val="none"/>
              </w:rPr>
            </w:pPr>
          </w:p>
        </w:tc>
      </w:tr>
      <w:tr w14:paraId="3A605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9CD1B39">
            <w:pPr>
              <w:tabs>
                <w:tab w:val="left" w:pos="6300"/>
              </w:tabs>
              <w:snapToGrid w:val="0"/>
              <w:jc w:val="center"/>
              <w:outlineLvl w:val="9"/>
              <w:rPr>
                <w:rFonts w:hint="eastAsia" w:ascii="仿宋" w:hAnsi="仿宋" w:eastAsia="仿宋" w:cs="仿宋"/>
                <w:color w:val="auto"/>
                <w:sz w:val="28"/>
                <w:szCs w:val="28"/>
                <w:highlight w:val="none"/>
              </w:rPr>
            </w:pPr>
          </w:p>
        </w:tc>
        <w:tc>
          <w:tcPr>
            <w:tcW w:w="3184" w:type="dxa"/>
            <w:vAlign w:val="center"/>
          </w:tcPr>
          <w:p w14:paraId="18107F60">
            <w:pPr>
              <w:tabs>
                <w:tab w:val="left" w:pos="6300"/>
              </w:tabs>
              <w:snapToGrid w:val="0"/>
              <w:jc w:val="center"/>
              <w:outlineLvl w:val="9"/>
              <w:rPr>
                <w:rFonts w:hint="eastAsia" w:ascii="仿宋" w:hAnsi="仿宋" w:eastAsia="仿宋" w:cs="仿宋"/>
                <w:color w:val="auto"/>
                <w:sz w:val="28"/>
                <w:szCs w:val="28"/>
                <w:highlight w:val="none"/>
              </w:rPr>
            </w:pPr>
          </w:p>
        </w:tc>
        <w:tc>
          <w:tcPr>
            <w:tcW w:w="2438" w:type="dxa"/>
            <w:vAlign w:val="center"/>
          </w:tcPr>
          <w:p w14:paraId="79D056C3">
            <w:pPr>
              <w:tabs>
                <w:tab w:val="left" w:pos="6300"/>
              </w:tabs>
              <w:snapToGrid w:val="0"/>
              <w:jc w:val="center"/>
              <w:outlineLvl w:val="9"/>
              <w:rPr>
                <w:rFonts w:hint="eastAsia" w:ascii="仿宋" w:hAnsi="仿宋" w:eastAsia="仿宋" w:cs="仿宋"/>
                <w:color w:val="auto"/>
                <w:sz w:val="28"/>
                <w:szCs w:val="28"/>
                <w:highlight w:val="none"/>
              </w:rPr>
            </w:pPr>
          </w:p>
        </w:tc>
        <w:tc>
          <w:tcPr>
            <w:tcW w:w="2359" w:type="dxa"/>
            <w:vAlign w:val="center"/>
          </w:tcPr>
          <w:p w14:paraId="4D05053A">
            <w:pPr>
              <w:tabs>
                <w:tab w:val="left" w:pos="6300"/>
              </w:tabs>
              <w:snapToGrid w:val="0"/>
              <w:jc w:val="center"/>
              <w:outlineLvl w:val="9"/>
              <w:rPr>
                <w:rFonts w:hint="eastAsia" w:ascii="仿宋" w:hAnsi="仿宋" w:eastAsia="仿宋" w:cs="仿宋"/>
                <w:color w:val="auto"/>
                <w:sz w:val="28"/>
                <w:szCs w:val="28"/>
                <w:highlight w:val="none"/>
              </w:rPr>
            </w:pPr>
          </w:p>
        </w:tc>
      </w:tr>
      <w:tr w14:paraId="5DC38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66B252B8">
            <w:pPr>
              <w:tabs>
                <w:tab w:val="left" w:pos="6300"/>
              </w:tabs>
              <w:snapToGrid w:val="0"/>
              <w:jc w:val="center"/>
              <w:outlineLvl w:val="9"/>
              <w:rPr>
                <w:rFonts w:hint="eastAsia" w:ascii="仿宋" w:hAnsi="仿宋" w:eastAsia="仿宋" w:cs="仿宋"/>
                <w:color w:val="auto"/>
                <w:sz w:val="28"/>
                <w:szCs w:val="28"/>
                <w:highlight w:val="none"/>
              </w:rPr>
            </w:pPr>
          </w:p>
        </w:tc>
        <w:tc>
          <w:tcPr>
            <w:tcW w:w="3184" w:type="dxa"/>
            <w:vAlign w:val="center"/>
          </w:tcPr>
          <w:p w14:paraId="2F16E9ED">
            <w:pPr>
              <w:tabs>
                <w:tab w:val="left" w:pos="6300"/>
              </w:tabs>
              <w:snapToGrid w:val="0"/>
              <w:jc w:val="center"/>
              <w:outlineLvl w:val="9"/>
              <w:rPr>
                <w:rFonts w:hint="eastAsia" w:ascii="仿宋" w:hAnsi="仿宋" w:eastAsia="仿宋" w:cs="仿宋"/>
                <w:color w:val="auto"/>
                <w:sz w:val="28"/>
                <w:szCs w:val="28"/>
                <w:highlight w:val="none"/>
              </w:rPr>
            </w:pPr>
          </w:p>
        </w:tc>
        <w:tc>
          <w:tcPr>
            <w:tcW w:w="2438" w:type="dxa"/>
            <w:vAlign w:val="center"/>
          </w:tcPr>
          <w:p w14:paraId="2FD081C6">
            <w:pPr>
              <w:tabs>
                <w:tab w:val="left" w:pos="6300"/>
              </w:tabs>
              <w:snapToGrid w:val="0"/>
              <w:jc w:val="center"/>
              <w:outlineLvl w:val="9"/>
              <w:rPr>
                <w:rFonts w:hint="eastAsia" w:ascii="仿宋" w:hAnsi="仿宋" w:eastAsia="仿宋" w:cs="仿宋"/>
                <w:color w:val="auto"/>
                <w:sz w:val="28"/>
                <w:szCs w:val="28"/>
                <w:highlight w:val="none"/>
              </w:rPr>
            </w:pPr>
          </w:p>
        </w:tc>
        <w:tc>
          <w:tcPr>
            <w:tcW w:w="2359" w:type="dxa"/>
            <w:vAlign w:val="center"/>
          </w:tcPr>
          <w:p w14:paraId="0CA01B1F">
            <w:pPr>
              <w:tabs>
                <w:tab w:val="left" w:pos="6300"/>
              </w:tabs>
              <w:snapToGrid w:val="0"/>
              <w:jc w:val="center"/>
              <w:outlineLvl w:val="9"/>
              <w:rPr>
                <w:rFonts w:hint="eastAsia" w:ascii="仿宋" w:hAnsi="仿宋" w:eastAsia="仿宋" w:cs="仿宋"/>
                <w:color w:val="auto"/>
                <w:sz w:val="28"/>
                <w:szCs w:val="28"/>
                <w:highlight w:val="none"/>
              </w:rPr>
            </w:pPr>
          </w:p>
        </w:tc>
      </w:tr>
      <w:tr w14:paraId="67D45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29ECCFBA">
            <w:pPr>
              <w:tabs>
                <w:tab w:val="left" w:pos="6300"/>
              </w:tabs>
              <w:snapToGrid w:val="0"/>
              <w:jc w:val="center"/>
              <w:outlineLvl w:val="9"/>
              <w:rPr>
                <w:rFonts w:hint="eastAsia" w:ascii="仿宋" w:hAnsi="仿宋" w:eastAsia="仿宋" w:cs="仿宋"/>
                <w:color w:val="auto"/>
                <w:sz w:val="28"/>
                <w:szCs w:val="28"/>
                <w:highlight w:val="none"/>
              </w:rPr>
            </w:pPr>
          </w:p>
        </w:tc>
        <w:tc>
          <w:tcPr>
            <w:tcW w:w="3184" w:type="dxa"/>
            <w:vAlign w:val="center"/>
          </w:tcPr>
          <w:p w14:paraId="619D9AD3">
            <w:pPr>
              <w:tabs>
                <w:tab w:val="left" w:pos="6300"/>
              </w:tabs>
              <w:snapToGrid w:val="0"/>
              <w:jc w:val="center"/>
              <w:outlineLvl w:val="9"/>
              <w:rPr>
                <w:rFonts w:hint="eastAsia" w:ascii="仿宋" w:hAnsi="仿宋" w:eastAsia="仿宋" w:cs="仿宋"/>
                <w:color w:val="auto"/>
                <w:sz w:val="28"/>
                <w:szCs w:val="28"/>
                <w:highlight w:val="none"/>
              </w:rPr>
            </w:pPr>
          </w:p>
        </w:tc>
        <w:tc>
          <w:tcPr>
            <w:tcW w:w="2438" w:type="dxa"/>
            <w:vAlign w:val="center"/>
          </w:tcPr>
          <w:p w14:paraId="364A36B8">
            <w:pPr>
              <w:tabs>
                <w:tab w:val="left" w:pos="6300"/>
              </w:tabs>
              <w:snapToGrid w:val="0"/>
              <w:jc w:val="center"/>
              <w:outlineLvl w:val="9"/>
              <w:rPr>
                <w:rFonts w:hint="eastAsia" w:ascii="仿宋" w:hAnsi="仿宋" w:eastAsia="仿宋" w:cs="仿宋"/>
                <w:color w:val="auto"/>
                <w:sz w:val="28"/>
                <w:szCs w:val="28"/>
                <w:highlight w:val="none"/>
              </w:rPr>
            </w:pPr>
          </w:p>
        </w:tc>
        <w:tc>
          <w:tcPr>
            <w:tcW w:w="2359" w:type="dxa"/>
            <w:vAlign w:val="center"/>
          </w:tcPr>
          <w:p w14:paraId="2F934C9B">
            <w:pPr>
              <w:tabs>
                <w:tab w:val="left" w:pos="6300"/>
              </w:tabs>
              <w:snapToGrid w:val="0"/>
              <w:jc w:val="center"/>
              <w:outlineLvl w:val="9"/>
              <w:rPr>
                <w:rFonts w:hint="eastAsia" w:ascii="仿宋" w:hAnsi="仿宋" w:eastAsia="仿宋" w:cs="仿宋"/>
                <w:color w:val="auto"/>
                <w:sz w:val="28"/>
                <w:szCs w:val="28"/>
                <w:highlight w:val="none"/>
              </w:rPr>
            </w:pPr>
          </w:p>
        </w:tc>
      </w:tr>
      <w:tr w14:paraId="3CD8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6600512E">
            <w:pPr>
              <w:tabs>
                <w:tab w:val="left" w:pos="6300"/>
              </w:tabs>
              <w:snapToGrid w:val="0"/>
              <w:jc w:val="center"/>
              <w:outlineLvl w:val="9"/>
              <w:rPr>
                <w:rFonts w:hint="eastAsia" w:ascii="仿宋" w:hAnsi="仿宋" w:eastAsia="仿宋" w:cs="仿宋"/>
                <w:color w:val="auto"/>
                <w:sz w:val="28"/>
                <w:szCs w:val="28"/>
                <w:highlight w:val="none"/>
              </w:rPr>
            </w:pPr>
          </w:p>
        </w:tc>
        <w:tc>
          <w:tcPr>
            <w:tcW w:w="3184" w:type="dxa"/>
            <w:vAlign w:val="center"/>
          </w:tcPr>
          <w:p w14:paraId="73111576">
            <w:pPr>
              <w:tabs>
                <w:tab w:val="left" w:pos="6300"/>
              </w:tabs>
              <w:snapToGrid w:val="0"/>
              <w:jc w:val="center"/>
              <w:outlineLvl w:val="9"/>
              <w:rPr>
                <w:rFonts w:hint="eastAsia" w:ascii="仿宋" w:hAnsi="仿宋" w:eastAsia="仿宋" w:cs="仿宋"/>
                <w:color w:val="auto"/>
                <w:sz w:val="28"/>
                <w:szCs w:val="28"/>
                <w:highlight w:val="none"/>
              </w:rPr>
            </w:pPr>
          </w:p>
        </w:tc>
        <w:tc>
          <w:tcPr>
            <w:tcW w:w="2438" w:type="dxa"/>
            <w:vAlign w:val="center"/>
          </w:tcPr>
          <w:p w14:paraId="4E4ACA5D">
            <w:pPr>
              <w:tabs>
                <w:tab w:val="left" w:pos="6300"/>
              </w:tabs>
              <w:snapToGrid w:val="0"/>
              <w:jc w:val="center"/>
              <w:outlineLvl w:val="9"/>
              <w:rPr>
                <w:rFonts w:hint="eastAsia" w:ascii="仿宋" w:hAnsi="仿宋" w:eastAsia="仿宋" w:cs="仿宋"/>
                <w:color w:val="auto"/>
                <w:sz w:val="28"/>
                <w:szCs w:val="28"/>
                <w:highlight w:val="none"/>
              </w:rPr>
            </w:pPr>
          </w:p>
        </w:tc>
        <w:tc>
          <w:tcPr>
            <w:tcW w:w="2359" w:type="dxa"/>
            <w:vAlign w:val="center"/>
          </w:tcPr>
          <w:p w14:paraId="7A3D46AB">
            <w:pPr>
              <w:tabs>
                <w:tab w:val="left" w:pos="6300"/>
              </w:tabs>
              <w:snapToGrid w:val="0"/>
              <w:jc w:val="center"/>
              <w:outlineLvl w:val="9"/>
              <w:rPr>
                <w:rFonts w:hint="eastAsia" w:ascii="仿宋" w:hAnsi="仿宋" w:eastAsia="仿宋" w:cs="仿宋"/>
                <w:color w:val="auto"/>
                <w:sz w:val="28"/>
                <w:szCs w:val="28"/>
                <w:highlight w:val="none"/>
              </w:rPr>
            </w:pPr>
          </w:p>
        </w:tc>
      </w:tr>
      <w:tr w14:paraId="00296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1512" w:type="dxa"/>
            <w:vAlign w:val="center"/>
          </w:tcPr>
          <w:p w14:paraId="5027EF4B">
            <w:pPr>
              <w:tabs>
                <w:tab w:val="left" w:pos="6300"/>
              </w:tabs>
              <w:snapToGrid w:val="0"/>
              <w:jc w:val="center"/>
              <w:outlineLvl w:val="9"/>
              <w:rPr>
                <w:rFonts w:hint="eastAsia" w:ascii="仿宋" w:hAnsi="仿宋" w:eastAsia="仿宋" w:cs="仿宋"/>
                <w:color w:val="auto"/>
                <w:sz w:val="28"/>
                <w:szCs w:val="28"/>
                <w:highlight w:val="none"/>
              </w:rPr>
            </w:pPr>
          </w:p>
        </w:tc>
        <w:tc>
          <w:tcPr>
            <w:tcW w:w="3184" w:type="dxa"/>
            <w:vAlign w:val="center"/>
          </w:tcPr>
          <w:p w14:paraId="4041A413">
            <w:pPr>
              <w:tabs>
                <w:tab w:val="left" w:pos="6300"/>
              </w:tabs>
              <w:snapToGrid w:val="0"/>
              <w:jc w:val="center"/>
              <w:outlineLvl w:val="9"/>
              <w:rPr>
                <w:rFonts w:hint="eastAsia" w:ascii="仿宋" w:hAnsi="仿宋" w:eastAsia="仿宋" w:cs="仿宋"/>
                <w:color w:val="auto"/>
                <w:sz w:val="28"/>
                <w:szCs w:val="28"/>
                <w:highlight w:val="none"/>
              </w:rPr>
            </w:pPr>
          </w:p>
        </w:tc>
        <w:tc>
          <w:tcPr>
            <w:tcW w:w="2438" w:type="dxa"/>
            <w:vAlign w:val="center"/>
          </w:tcPr>
          <w:p w14:paraId="527A85B5">
            <w:pPr>
              <w:tabs>
                <w:tab w:val="left" w:pos="6300"/>
              </w:tabs>
              <w:snapToGrid w:val="0"/>
              <w:jc w:val="center"/>
              <w:outlineLvl w:val="9"/>
              <w:rPr>
                <w:rFonts w:hint="eastAsia" w:ascii="仿宋" w:hAnsi="仿宋" w:eastAsia="仿宋" w:cs="仿宋"/>
                <w:color w:val="auto"/>
                <w:sz w:val="28"/>
                <w:szCs w:val="28"/>
                <w:highlight w:val="none"/>
              </w:rPr>
            </w:pPr>
          </w:p>
        </w:tc>
        <w:tc>
          <w:tcPr>
            <w:tcW w:w="2359" w:type="dxa"/>
            <w:vAlign w:val="center"/>
          </w:tcPr>
          <w:p w14:paraId="4812A714">
            <w:pPr>
              <w:tabs>
                <w:tab w:val="left" w:pos="6300"/>
              </w:tabs>
              <w:snapToGrid w:val="0"/>
              <w:jc w:val="center"/>
              <w:outlineLvl w:val="9"/>
              <w:rPr>
                <w:rFonts w:hint="eastAsia" w:ascii="仿宋" w:hAnsi="仿宋" w:eastAsia="仿宋" w:cs="仿宋"/>
                <w:color w:val="auto"/>
                <w:sz w:val="28"/>
                <w:szCs w:val="28"/>
                <w:highlight w:val="none"/>
              </w:rPr>
            </w:pPr>
          </w:p>
        </w:tc>
      </w:tr>
    </w:tbl>
    <w:p w14:paraId="37453CD6">
      <w:pPr>
        <w:spacing w:line="500" w:lineRule="exact"/>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                      法定代表人（或其授权代表）或自然人：</w:t>
      </w:r>
    </w:p>
    <w:p w14:paraId="52257257">
      <w:pPr>
        <w:spacing w:line="500" w:lineRule="exac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02688210">
      <w:pPr>
        <w:spacing w:line="500" w:lineRule="exac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（供应商公章）                                  （签署或盖章）</w:t>
      </w:r>
    </w:p>
    <w:p w14:paraId="2254414F">
      <w:pPr>
        <w:tabs>
          <w:tab w:val="left" w:pos="6300"/>
        </w:tabs>
        <w:snapToGrid w:val="0"/>
        <w:spacing w:line="500" w:lineRule="exact"/>
        <w:ind w:firstLine="57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年     月     日</w:t>
      </w:r>
    </w:p>
    <w:p w14:paraId="129DD3B6">
      <w:pPr>
        <w:tabs>
          <w:tab w:val="left" w:pos="6300"/>
        </w:tabs>
        <w:snapToGrid w:val="0"/>
        <w:spacing w:line="4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w:t>
      </w:r>
    </w:p>
    <w:p w14:paraId="11C9C768">
      <w:pPr>
        <w:tabs>
          <w:tab w:val="left" w:pos="6300"/>
        </w:tabs>
        <w:snapToGrid w:val="0"/>
        <w:spacing w:line="40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1.本表即为对本项目“第</w:t>
      </w:r>
      <w:r>
        <w:rPr>
          <w:rFonts w:hint="eastAsia" w:ascii="仿宋" w:hAnsi="仿宋" w:eastAsia="仿宋" w:cs="仿宋"/>
          <w:color w:val="auto"/>
          <w:sz w:val="28"/>
          <w:szCs w:val="28"/>
          <w:highlight w:val="none"/>
          <w:lang w:eastAsia="zh-CN"/>
        </w:rPr>
        <w:t>三</w:t>
      </w:r>
      <w:r>
        <w:rPr>
          <w:rFonts w:hint="eastAsia" w:ascii="仿宋" w:hAnsi="仿宋" w:eastAsia="仿宋" w:cs="仿宋"/>
          <w:color w:val="auto"/>
          <w:sz w:val="28"/>
          <w:szCs w:val="28"/>
          <w:highlight w:val="none"/>
        </w:rPr>
        <w:t>篇  询比项目服务需求”中所列条款进行比较和响应；</w:t>
      </w:r>
    </w:p>
    <w:p w14:paraId="7008039F">
      <w:pPr>
        <w:tabs>
          <w:tab w:val="left" w:pos="6300"/>
        </w:tabs>
        <w:snapToGrid w:val="0"/>
        <w:spacing w:line="480" w:lineRule="exact"/>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2.本表可扩展。</w:t>
      </w:r>
    </w:p>
    <w:p w14:paraId="0A521765">
      <w:pPr>
        <w:tabs>
          <w:tab w:val="left" w:pos="6300"/>
        </w:tabs>
        <w:snapToGrid w:val="0"/>
        <w:spacing w:line="480" w:lineRule="exact"/>
        <w:ind w:firstLine="560" w:firstLineChars="200"/>
        <w:rPr>
          <w:rFonts w:hint="eastAsia" w:ascii="仿宋" w:hAnsi="仿宋" w:eastAsia="仿宋" w:cs="仿宋"/>
          <w:color w:val="auto"/>
          <w:sz w:val="28"/>
          <w:szCs w:val="28"/>
          <w:highlight w:val="none"/>
        </w:rPr>
      </w:pPr>
    </w:p>
    <w:p w14:paraId="3C484B80">
      <w:pPr>
        <w:spacing w:line="360" w:lineRule="auto"/>
        <w:ind w:right="480"/>
        <w:jc w:val="both"/>
        <w:rPr>
          <w:rFonts w:hint="default" w:ascii="仿宋" w:hAnsi="仿宋" w:eastAsia="仿宋" w:cs="仿宋"/>
          <w:color w:val="auto"/>
          <w:sz w:val="28"/>
          <w:szCs w:val="28"/>
          <w:lang w:val="en-US" w:eastAsia="zh-CN"/>
        </w:rPr>
        <w:sectPr>
          <w:pgSz w:w="11907" w:h="16840"/>
          <w:pgMar w:top="1134" w:right="1191" w:bottom="1134" w:left="1304" w:header="851" w:footer="992" w:gutter="0"/>
          <w:pgNumType w:fmt="decimal"/>
          <w:cols w:space="720" w:num="1"/>
          <w:docGrid w:linePitch="380" w:charSpace="-5735"/>
        </w:sectPr>
      </w:pPr>
    </w:p>
    <w:p w14:paraId="72728EFB">
      <w:pPr>
        <w:tabs>
          <w:tab w:val="left" w:pos="6300"/>
        </w:tabs>
        <w:snapToGrid w:val="0"/>
        <w:spacing w:line="500" w:lineRule="exact"/>
        <w:outlineLvl w:val="0"/>
        <w:rPr>
          <w:rFonts w:hint="eastAsia" w:ascii="仿宋" w:hAnsi="仿宋" w:eastAsia="仿宋" w:cs="仿宋"/>
          <w:color w:val="auto"/>
          <w:sz w:val="28"/>
          <w:szCs w:val="28"/>
        </w:rPr>
      </w:pPr>
      <w:bookmarkStart w:id="238" w:name="_Toc313008358"/>
      <w:bookmarkStart w:id="239" w:name="_Toc342913421"/>
      <w:bookmarkStart w:id="240" w:name="_Toc313888362"/>
      <w:bookmarkStart w:id="241" w:name="_Toc65660382"/>
      <w:bookmarkStart w:id="242" w:name="_Toc27113"/>
      <w:bookmarkStart w:id="243" w:name="_Toc13727"/>
      <w:bookmarkStart w:id="244" w:name="_Toc106034811"/>
      <w:bookmarkStart w:id="245" w:name="_Toc21793"/>
      <w:bookmarkStart w:id="246" w:name="_Toc14550"/>
      <w:bookmarkStart w:id="247" w:name="_Toc2082"/>
      <w:bookmarkStart w:id="248" w:name="_Toc14222"/>
      <w:bookmarkStart w:id="249" w:name="_Toc20162"/>
      <w:r>
        <w:rPr>
          <w:rFonts w:hint="eastAsia" w:ascii="仿宋" w:hAnsi="仿宋" w:eastAsia="仿宋" w:cs="仿宋"/>
          <w:color w:val="auto"/>
          <w:sz w:val="28"/>
          <w:szCs w:val="28"/>
          <w:lang w:eastAsia="zh-CN"/>
        </w:rPr>
        <w:t>四</w:t>
      </w:r>
      <w:r>
        <w:rPr>
          <w:rFonts w:hint="eastAsia" w:ascii="仿宋" w:hAnsi="仿宋" w:eastAsia="仿宋" w:cs="仿宋"/>
          <w:color w:val="auto"/>
          <w:sz w:val="28"/>
          <w:szCs w:val="28"/>
        </w:rPr>
        <w:t>、</w:t>
      </w:r>
      <w:bookmarkEnd w:id="238"/>
      <w:bookmarkEnd w:id="239"/>
      <w:bookmarkEnd w:id="240"/>
      <w:r>
        <w:rPr>
          <w:rFonts w:hint="eastAsia" w:ascii="仿宋" w:hAnsi="仿宋" w:eastAsia="仿宋" w:cs="仿宋"/>
          <w:color w:val="auto"/>
          <w:sz w:val="28"/>
          <w:szCs w:val="28"/>
        </w:rPr>
        <w:t>资格条件及其他</w:t>
      </w:r>
      <w:bookmarkEnd w:id="241"/>
      <w:bookmarkEnd w:id="242"/>
      <w:bookmarkEnd w:id="243"/>
      <w:bookmarkEnd w:id="244"/>
      <w:bookmarkEnd w:id="245"/>
      <w:bookmarkEnd w:id="246"/>
      <w:bookmarkEnd w:id="247"/>
      <w:bookmarkEnd w:id="248"/>
      <w:bookmarkEnd w:id="249"/>
    </w:p>
    <w:p w14:paraId="446B367B">
      <w:pPr>
        <w:spacing w:line="4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（一）法人营业执照（副本）或事业单位法人证书（副本）或个体工商户营业执照或有效的自然人身份证明或社会团体法人登记证书复印件</w:t>
      </w:r>
    </w:p>
    <w:p w14:paraId="534B6CB3">
      <w:pPr>
        <w:tabs>
          <w:tab w:val="left" w:pos="6300"/>
        </w:tabs>
        <w:snapToGrid w:val="0"/>
        <w:spacing w:line="500" w:lineRule="exact"/>
        <w:ind w:firstLine="570"/>
        <w:rPr>
          <w:rFonts w:hint="eastAsia" w:ascii="仿宋" w:hAnsi="仿宋" w:eastAsia="仿宋" w:cs="仿宋"/>
          <w:color w:val="auto"/>
          <w:sz w:val="28"/>
          <w:szCs w:val="28"/>
        </w:rPr>
      </w:pPr>
    </w:p>
    <w:p w14:paraId="74AC70DC">
      <w:pPr>
        <w:tabs>
          <w:tab w:val="left" w:pos="6300"/>
        </w:tabs>
        <w:snapToGrid w:val="0"/>
        <w:spacing w:line="500" w:lineRule="exact"/>
        <w:ind w:firstLine="570"/>
        <w:rPr>
          <w:rFonts w:hint="eastAsia" w:ascii="仿宋" w:hAnsi="仿宋" w:eastAsia="仿宋" w:cs="仿宋"/>
          <w:color w:val="auto"/>
          <w:sz w:val="28"/>
          <w:szCs w:val="28"/>
        </w:rPr>
      </w:pPr>
    </w:p>
    <w:p w14:paraId="54C7B6D6">
      <w:pPr>
        <w:tabs>
          <w:tab w:val="left" w:pos="6300"/>
        </w:tabs>
        <w:snapToGrid w:val="0"/>
        <w:spacing w:line="500" w:lineRule="exact"/>
        <w:ind w:firstLine="570"/>
        <w:rPr>
          <w:rFonts w:hint="eastAsia" w:ascii="仿宋" w:hAnsi="仿宋" w:eastAsia="仿宋" w:cs="仿宋"/>
          <w:color w:val="auto"/>
          <w:sz w:val="28"/>
          <w:szCs w:val="28"/>
        </w:rPr>
      </w:pPr>
    </w:p>
    <w:p w14:paraId="702D963F">
      <w:pPr>
        <w:tabs>
          <w:tab w:val="left" w:pos="6300"/>
        </w:tabs>
        <w:snapToGrid w:val="0"/>
        <w:spacing w:line="500" w:lineRule="exact"/>
        <w:ind w:firstLine="570"/>
        <w:rPr>
          <w:rFonts w:hint="eastAsia" w:ascii="仿宋" w:hAnsi="仿宋" w:eastAsia="仿宋" w:cs="仿宋"/>
          <w:color w:val="auto"/>
          <w:sz w:val="28"/>
          <w:szCs w:val="28"/>
        </w:rPr>
      </w:pPr>
    </w:p>
    <w:p w14:paraId="1C3E3A8A">
      <w:pPr>
        <w:tabs>
          <w:tab w:val="left" w:pos="6300"/>
        </w:tabs>
        <w:snapToGrid w:val="0"/>
        <w:spacing w:line="500" w:lineRule="exact"/>
        <w:ind w:firstLine="570"/>
        <w:rPr>
          <w:rFonts w:hint="eastAsia" w:ascii="仿宋" w:hAnsi="仿宋" w:eastAsia="仿宋" w:cs="仿宋"/>
          <w:color w:val="auto"/>
          <w:sz w:val="28"/>
          <w:szCs w:val="28"/>
        </w:rPr>
      </w:pPr>
    </w:p>
    <w:p w14:paraId="2F5C8645">
      <w:pPr>
        <w:widowControl/>
        <w:spacing w:line="4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br w:type="page"/>
      </w:r>
      <w:r>
        <w:rPr>
          <w:rFonts w:hint="eastAsia" w:ascii="仿宋" w:hAnsi="仿宋" w:eastAsia="仿宋" w:cs="仿宋"/>
          <w:color w:val="auto"/>
          <w:sz w:val="28"/>
          <w:szCs w:val="28"/>
        </w:rPr>
        <w:t>（二）法定代表人身份证明书（格式）</w:t>
      </w:r>
    </w:p>
    <w:p w14:paraId="4E4A741B">
      <w:pPr>
        <w:tabs>
          <w:tab w:val="left" w:pos="6300"/>
        </w:tabs>
        <w:snapToGrid w:val="0"/>
        <w:spacing w:line="500" w:lineRule="exact"/>
        <w:ind w:firstLine="570"/>
        <w:rPr>
          <w:rFonts w:hint="eastAsia" w:ascii="仿宋" w:hAnsi="仿宋" w:eastAsia="仿宋" w:cs="仿宋"/>
          <w:color w:val="auto"/>
          <w:sz w:val="28"/>
          <w:szCs w:val="28"/>
        </w:rPr>
      </w:pPr>
    </w:p>
    <w:p w14:paraId="3BA17230">
      <w:pPr>
        <w:tabs>
          <w:tab w:val="left" w:pos="6300"/>
        </w:tabs>
        <w:snapToGrid w:val="0"/>
        <w:spacing w:line="500" w:lineRule="exact"/>
        <w:ind w:firstLine="570"/>
        <w:rPr>
          <w:rFonts w:hint="eastAsia" w:ascii="仿宋" w:hAnsi="仿宋" w:eastAsia="仿宋" w:cs="仿宋"/>
          <w:color w:val="auto"/>
          <w:sz w:val="28"/>
          <w:szCs w:val="28"/>
        </w:rPr>
      </w:pPr>
      <w:r>
        <w:rPr>
          <w:rFonts w:hint="eastAsia" w:ascii="仿宋" w:hAnsi="仿宋" w:eastAsia="仿宋" w:cs="仿宋"/>
          <w:color w:val="auto"/>
          <w:sz w:val="28"/>
          <w:szCs w:val="28"/>
        </w:rPr>
        <w:t>询</w:t>
      </w:r>
      <w:r>
        <w:rPr>
          <w:rFonts w:hint="eastAsia" w:ascii="仿宋" w:hAnsi="仿宋" w:eastAsia="仿宋" w:cs="仿宋"/>
          <w:color w:val="auto"/>
          <w:sz w:val="28"/>
          <w:szCs w:val="28"/>
          <w:lang w:eastAsia="zh-CN"/>
        </w:rPr>
        <w:t>比</w:t>
      </w:r>
      <w:r>
        <w:rPr>
          <w:rFonts w:hint="eastAsia" w:ascii="仿宋" w:hAnsi="仿宋" w:eastAsia="仿宋" w:cs="仿宋"/>
          <w:color w:val="auto"/>
          <w:sz w:val="28"/>
          <w:szCs w:val="28"/>
        </w:rPr>
        <w:t>项目名称：</w:t>
      </w:r>
      <w:r>
        <w:rPr>
          <w:rFonts w:hint="eastAsia" w:ascii="仿宋" w:hAnsi="仿宋" w:eastAsia="仿宋" w:cs="仿宋"/>
          <w:color w:val="auto"/>
          <w:sz w:val="28"/>
          <w:szCs w:val="28"/>
          <w:u w:val="single"/>
        </w:rPr>
        <w:t xml:space="preserve">                                                </w:t>
      </w:r>
    </w:p>
    <w:p w14:paraId="57B69CCD">
      <w:pPr>
        <w:tabs>
          <w:tab w:val="left" w:pos="6300"/>
        </w:tabs>
        <w:snapToGrid w:val="0"/>
        <w:spacing w:line="500" w:lineRule="exact"/>
        <w:ind w:firstLine="570"/>
        <w:rPr>
          <w:rFonts w:hint="eastAsia" w:ascii="仿宋" w:hAnsi="仿宋" w:eastAsia="仿宋" w:cs="仿宋"/>
          <w:color w:val="auto"/>
          <w:sz w:val="28"/>
          <w:szCs w:val="28"/>
        </w:rPr>
      </w:pPr>
    </w:p>
    <w:p w14:paraId="0CB64FC3">
      <w:pPr>
        <w:tabs>
          <w:tab w:val="left" w:pos="6300"/>
        </w:tabs>
        <w:snapToGrid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名称）：</w:t>
      </w:r>
    </w:p>
    <w:p w14:paraId="6BA3061D">
      <w:pPr>
        <w:tabs>
          <w:tab w:val="left" w:pos="6300"/>
        </w:tabs>
        <w:snapToGrid w:val="0"/>
        <w:spacing w:line="500" w:lineRule="exact"/>
        <w:ind w:firstLine="570"/>
        <w:rPr>
          <w:rFonts w:hint="eastAsia" w:ascii="仿宋" w:hAnsi="仿宋" w:eastAsia="仿宋" w:cs="仿宋"/>
          <w:color w:val="auto"/>
          <w:sz w:val="28"/>
          <w:szCs w:val="28"/>
        </w:rPr>
      </w:pP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（法定代表人姓名）</w:t>
      </w:r>
      <w:r>
        <w:rPr>
          <w:rFonts w:hint="eastAsia" w:ascii="仿宋" w:hAnsi="仿宋" w:eastAsia="仿宋" w:cs="仿宋"/>
          <w:color w:val="auto"/>
          <w:sz w:val="28"/>
          <w:szCs w:val="28"/>
          <w:u w:val="single"/>
          <w:lang w:val="en-US" w:eastAsia="zh-CN"/>
        </w:rPr>
        <w:t xml:space="preserve">    </w:t>
      </w:r>
      <w:r>
        <w:rPr>
          <w:rFonts w:hint="eastAsia" w:ascii="仿宋" w:hAnsi="仿宋" w:eastAsia="仿宋" w:cs="仿宋"/>
          <w:color w:val="auto"/>
          <w:sz w:val="28"/>
          <w:szCs w:val="28"/>
          <w:lang w:val="en-US" w:eastAsia="zh-CN"/>
        </w:rPr>
        <w:t>（性别）</w:t>
      </w:r>
      <w:r>
        <w:rPr>
          <w:rFonts w:hint="eastAsia" w:ascii="仿宋" w:hAnsi="仿宋" w:eastAsia="仿宋" w:cs="仿宋"/>
          <w:color w:val="auto"/>
          <w:sz w:val="28"/>
          <w:szCs w:val="28"/>
        </w:rPr>
        <w:t>在</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投标人</w:t>
      </w:r>
      <w:r>
        <w:rPr>
          <w:rFonts w:hint="eastAsia" w:ascii="仿宋" w:hAnsi="仿宋" w:eastAsia="仿宋" w:cs="仿宋"/>
          <w:color w:val="auto"/>
          <w:sz w:val="28"/>
          <w:szCs w:val="28"/>
        </w:rPr>
        <w:t>名称）任</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（职务名称）职务，是（</w:t>
      </w:r>
      <w:r>
        <w:rPr>
          <w:rFonts w:hint="eastAsia" w:ascii="仿宋" w:hAnsi="仿宋" w:eastAsia="仿宋" w:cs="仿宋"/>
          <w:color w:val="auto"/>
          <w:sz w:val="28"/>
          <w:szCs w:val="28"/>
          <w:lang w:eastAsia="zh-CN"/>
        </w:rPr>
        <w:t>投标人</w:t>
      </w:r>
      <w:r>
        <w:rPr>
          <w:rFonts w:hint="eastAsia" w:ascii="仿宋" w:hAnsi="仿宋" w:eastAsia="仿宋" w:cs="仿宋"/>
          <w:color w:val="auto"/>
          <w:sz w:val="28"/>
          <w:szCs w:val="28"/>
        </w:rPr>
        <w:t>名称）</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的法定代表人。</w:t>
      </w:r>
    </w:p>
    <w:p w14:paraId="78EFF93E">
      <w:pPr>
        <w:tabs>
          <w:tab w:val="left" w:pos="6300"/>
        </w:tabs>
        <w:snapToGrid w:val="0"/>
        <w:spacing w:line="500" w:lineRule="exact"/>
        <w:ind w:firstLine="570"/>
        <w:rPr>
          <w:rFonts w:hint="eastAsia" w:ascii="仿宋" w:hAnsi="仿宋" w:eastAsia="仿宋" w:cs="仿宋"/>
          <w:color w:val="auto"/>
          <w:sz w:val="28"/>
          <w:szCs w:val="28"/>
        </w:rPr>
      </w:pPr>
    </w:p>
    <w:p w14:paraId="08F098F1">
      <w:pPr>
        <w:tabs>
          <w:tab w:val="left" w:pos="6300"/>
        </w:tabs>
        <w:snapToGrid w:val="0"/>
        <w:spacing w:line="500" w:lineRule="exact"/>
        <w:ind w:firstLine="570"/>
        <w:rPr>
          <w:rFonts w:hint="eastAsia" w:ascii="仿宋" w:hAnsi="仿宋" w:eastAsia="仿宋" w:cs="仿宋"/>
          <w:color w:val="auto"/>
          <w:sz w:val="28"/>
          <w:szCs w:val="28"/>
        </w:rPr>
      </w:pPr>
      <w:r>
        <w:rPr>
          <w:rFonts w:hint="eastAsia" w:ascii="仿宋" w:hAnsi="仿宋" w:eastAsia="仿宋" w:cs="仿宋"/>
          <w:color w:val="auto"/>
          <w:sz w:val="28"/>
          <w:szCs w:val="28"/>
        </w:rPr>
        <w:t>特此证明。</w:t>
      </w:r>
    </w:p>
    <w:p w14:paraId="03D7273E">
      <w:pPr>
        <w:tabs>
          <w:tab w:val="left" w:pos="6300"/>
        </w:tabs>
        <w:snapToGrid w:val="0"/>
        <w:spacing w:line="500" w:lineRule="exact"/>
        <w:ind w:firstLine="570"/>
        <w:rPr>
          <w:rFonts w:hint="eastAsia" w:ascii="仿宋" w:hAnsi="仿宋" w:eastAsia="仿宋" w:cs="仿宋"/>
          <w:color w:val="auto"/>
          <w:sz w:val="28"/>
          <w:szCs w:val="28"/>
        </w:rPr>
      </w:pPr>
    </w:p>
    <w:p w14:paraId="3802A598">
      <w:pPr>
        <w:tabs>
          <w:tab w:val="left" w:pos="6300"/>
        </w:tabs>
        <w:snapToGrid w:val="0"/>
        <w:spacing w:line="500" w:lineRule="exact"/>
        <w:ind w:firstLine="570"/>
        <w:rPr>
          <w:rFonts w:hint="eastAsia" w:ascii="仿宋" w:hAnsi="仿宋" w:eastAsia="仿宋" w:cs="仿宋"/>
          <w:color w:val="auto"/>
          <w:sz w:val="28"/>
          <w:szCs w:val="28"/>
        </w:rPr>
      </w:pPr>
    </w:p>
    <w:p w14:paraId="30367EAB">
      <w:pPr>
        <w:tabs>
          <w:tab w:val="left" w:pos="6300"/>
        </w:tabs>
        <w:snapToGrid w:val="0"/>
        <w:spacing w:line="500" w:lineRule="exact"/>
        <w:ind w:firstLine="570"/>
        <w:rPr>
          <w:rFonts w:hint="eastAsia" w:ascii="仿宋" w:hAnsi="仿宋" w:eastAsia="仿宋" w:cs="仿宋"/>
          <w:color w:val="auto"/>
          <w:sz w:val="28"/>
          <w:szCs w:val="28"/>
        </w:rPr>
      </w:pPr>
    </w:p>
    <w:p w14:paraId="7BAFFE8F">
      <w:pPr>
        <w:tabs>
          <w:tab w:val="left" w:pos="6300"/>
        </w:tabs>
        <w:snapToGrid w:val="0"/>
        <w:spacing w:line="500" w:lineRule="exact"/>
        <w:ind w:firstLine="570"/>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lang w:eastAsia="zh-CN"/>
        </w:rPr>
        <w:t>投标人</w:t>
      </w:r>
      <w:r>
        <w:rPr>
          <w:rFonts w:hint="eastAsia" w:ascii="仿宋" w:hAnsi="仿宋" w:eastAsia="仿宋" w:cs="仿宋"/>
          <w:color w:val="auto"/>
          <w:sz w:val="28"/>
          <w:szCs w:val="28"/>
        </w:rPr>
        <w:t>公章）</w:t>
      </w:r>
    </w:p>
    <w:p w14:paraId="5C2B8AD2">
      <w:pPr>
        <w:tabs>
          <w:tab w:val="left" w:pos="6300"/>
        </w:tabs>
        <w:snapToGrid w:val="0"/>
        <w:spacing w:line="500" w:lineRule="exact"/>
        <w:ind w:firstLine="570"/>
        <w:rPr>
          <w:rFonts w:hint="eastAsia" w:ascii="仿宋" w:hAnsi="仿宋" w:eastAsia="仿宋" w:cs="仿宋"/>
          <w:color w:val="auto"/>
          <w:sz w:val="28"/>
          <w:szCs w:val="28"/>
        </w:rPr>
      </w:pPr>
    </w:p>
    <w:p w14:paraId="0F2E8B3A">
      <w:pPr>
        <w:tabs>
          <w:tab w:val="left" w:pos="6300"/>
        </w:tabs>
        <w:snapToGrid w:val="0"/>
        <w:spacing w:line="500" w:lineRule="exact"/>
        <w:ind w:firstLine="570"/>
        <w:rPr>
          <w:rFonts w:hint="eastAsia" w:ascii="仿宋" w:hAnsi="仿宋" w:eastAsia="仿宋" w:cs="仿宋"/>
          <w:color w:val="auto"/>
          <w:sz w:val="28"/>
          <w:szCs w:val="28"/>
        </w:rPr>
      </w:pPr>
      <w:r>
        <w:rPr>
          <w:rFonts w:hint="eastAsia" w:ascii="仿宋" w:hAnsi="仿宋" w:eastAsia="仿宋" w:cs="仿宋"/>
          <w:color w:val="auto"/>
          <w:sz w:val="28"/>
          <w:szCs w:val="28"/>
        </w:rPr>
        <w:t xml:space="preserve">                                             年   月   日</w:t>
      </w:r>
    </w:p>
    <w:p w14:paraId="043A690B">
      <w:pPr>
        <w:tabs>
          <w:tab w:val="left" w:pos="6300"/>
        </w:tabs>
        <w:snapToGrid w:val="0"/>
        <w:spacing w:line="500" w:lineRule="exact"/>
        <w:ind w:firstLine="570"/>
        <w:rPr>
          <w:rFonts w:hint="eastAsia" w:ascii="仿宋" w:hAnsi="仿宋" w:eastAsia="仿宋" w:cs="仿宋"/>
          <w:color w:val="auto"/>
          <w:sz w:val="28"/>
          <w:szCs w:val="28"/>
        </w:rPr>
      </w:pPr>
    </w:p>
    <w:p w14:paraId="5808A4C3">
      <w:pPr>
        <w:tabs>
          <w:tab w:val="left" w:pos="6300"/>
        </w:tabs>
        <w:snapToGrid w:val="0"/>
        <w:spacing w:line="500" w:lineRule="exact"/>
        <w:ind w:firstLine="570"/>
        <w:rPr>
          <w:rFonts w:hint="eastAsia" w:ascii="仿宋" w:hAnsi="仿宋" w:eastAsia="仿宋" w:cs="仿宋"/>
          <w:color w:val="auto"/>
          <w:sz w:val="28"/>
          <w:szCs w:val="28"/>
        </w:rPr>
      </w:pPr>
    </w:p>
    <w:p w14:paraId="2E8C8729">
      <w:pPr>
        <w:tabs>
          <w:tab w:val="left" w:pos="6300"/>
        </w:tabs>
        <w:snapToGrid w:val="0"/>
        <w:spacing w:line="500" w:lineRule="exact"/>
        <w:ind w:firstLine="570"/>
        <w:rPr>
          <w:rFonts w:hint="eastAsia" w:ascii="仿宋" w:hAnsi="仿宋" w:eastAsia="仿宋" w:cs="仿宋"/>
          <w:color w:val="auto"/>
          <w:sz w:val="28"/>
          <w:szCs w:val="28"/>
        </w:rPr>
      </w:pPr>
      <w:r>
        <w:rPr>
          <w:rFonts w:hint="eastAsia" w:ascii="仿宋" w:hAnsi="仿宋" w:eastAsia="仿宋" w:cs="仿宋"/>
          <w:color w:val="auto"/>
          <w:sz w:val="28"/>
          <w:szCs w:val="28"/>
        </w:rPr>
        <w:t>法定代表人电话：XXXXXXX      电子邮箱：XXXXXX@XXXXX（若授权他人办理并签署响应文件的可不填写）</w:t>
      </w:r>
    </w:p>
    <w:p w14:paraId="6C4FD523">
      <w:pPr>
        <w:tabs>
          <w:tab w:val="left" w:pos="6300"/>
        </w:tabs>
        <w:snapToGrid w:val="0"/>
        <w:spacing w:line="500" w:lineRule="exact"/>
        <w:ind w:firstLine="570"/>
        <w:rPr>
          <w:rFonts w:hint="eastAsia" w:ascii="仿宋" w:hAnsi="仿宋" w:eastAsia="仿宋" w:cs="仿宋"/>
          <w:color w:val="auto"/>
          <w:sz w:val="28"/>
          <w:szCs w:val="28"/>
        </w:rPr>
      </w:pPr>
      <w:r>
        <w:rPr>
          <w:rFonts w:hint="eastAsia" w:ascii="仿宋" w:hAnsi="仿宋" w:eastAsia="仿宋" w:cs="仿宋"/>
          <w:color w:val="auto"/>
          <w:sz w:val="28"/>
          <w:szCs w:val="28"/>
        </w:rPr>
        <w:t>（附：法定代表人身份证正反面复印件）</w:t>
      </w:r>
    </w:p>
    <w:p w14:paraId="1002F06F">
      <w:pPr>
        <w:tabs>
          <w:tab w:val="left" w:pos="6300"/>
        </w:tabs>
        <w:snapToGrid w:val="0"/>
        <w:spacing w:line="500" w:lineRule="exact"/>
        <w:ind w:firstLine="570"/>
        <w:rPr>
          <w:rFonts w:hint="eastAsia" w:ascii="仿宋" w:hAnsi="仿宋" w:eastAsia="仿宋" w:cs="仿宋"/>
          <w:color w:val="auto"/>
          <w:sz w:val="28"/>
          <w:szCs w:val="28"/>
        </w:rPr>
      </w:pPr>
    </w:p>
    <w:p w14:paraId="017D150C">
      <w:pPr>
        <w:tabs>
          <w:tab w:val="left" w:pos="6300"/>
        </w:tabs>
        <w:snapToGrid w:val="0"/>
        <w:spacing w:line="500" w:lineRule="exact"/>
        <w:ind w:firstLine="570"/>
        <w:rPr>
          <w:rFonts w:hint="eastAsia" w:ascii="仿宋" w:hAnsi="仿宋" w:eastAsia="仿宋" w:cs="仿宋"/>
          <w:color w:val="auto"/>
          <w:sz w:val="28"/>
          <w:szCs w:val="28"/>
        </w:rPr>
      </w:pPr>
    </w:p>
    <w:p w14:paraId="639AA051">
      <w:pPr>
        <w:tabs>
          <w:tab w:val="left" w:pos="6300"/>
        </w:tabs>
        <w:snapToGrid w:val="0"/>
        <w:spacing w:line="500" w:lineRule="exact"/>
        <w:ind w:firstLine="570"/>
        <w:rPr>
          <w:rFonts w:hint="eastAsia" w:ascii="仿宋" w:hAnsi="仿宋" w:eastAsia="仿宋" w:cs="仿宋"/>
          <w:color w:val="auto"/>
          <w:sz w:val="28"/>
          <w:szCs w:val="28"/>
        </w:rPr>
      </w:pPr>
    </w:p>
    <w:p w14:paraId="4638EFA1">
      <w:pPr>
        <w:tabs>
          <w:tab w:val="left" w:pos="6300"/>
        </w:tabs>
        <w:snapToGrid w:val="0"/>
        <w:spacing w:line="500" w:lineRule="exact"/>
        <w:ind w:firstLine="570"/>
        <w:rPr>
          <w:rFonts w:hint="eastAsia" w:ascii="仿宋" w:hAnsi="仿宋" w:eastAsia="仿宋" w:cs="仿宋"/>
          <w:color w:val="auto"/>
          <w:sz w:val="28"/>
          <w:szCs w:val="28"/>
        </w:rPr>
      </w:pPr>
    </w:p>
    <w:p w14:paraId="41926474">
      <w:pPr>
        <w:widowControl/>
        <w:spacing w:line="4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br w:type="column"/>
      </w:r>
      <w:r>
        <w:rPr>
          <w:rFonts w:hint="eastAsia" w:ascii="仿宋" w:hAnsi="仿宋" w:eastAsia="仿宋" w:cs="仿宋"/>
          <w:color w:val="auto"/>
          <w:sz w:val="28"/>
          <w:szCs w:val="28"/>
        </w:rPr>
        <w:t>（三）法定代表人授权委托书（格式）</w:t>
      </w:r>
    </w:p>
    <w:p w14:paraId="13924970">
      <w:pPr>
        <w:tabs>
          <w:tab w:val="left" w:pos="6300"/>
        </w:tabs>
        <w:snapToGrid w:val="0"/>
        <w:spacing w:line="500" w:lineRule="exact"/>
        <w:ind w:firstLine="570"/>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p w14:paraId="4EC0AC8D">
      <w:pPr>
        <w:tabs>
          <w:tab w:val="left" w:pos="6300"/>
        </w:tabs>
        <w:snapToGrid w:val="0"/>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询</w:t>
      </w:r>
      <w:r>
        <w:rPr>
          <w:rFonts w:hint="eastAsia" w:ascii="仿宋" w:hAnsi="仿宋" w:eastAsia="仿宋" w:cs="仿宋"/>
          <w:color w:val="auto"/>
          <w:sz w:val="28"/>
          <w:szCs w:val="28"/>
          <w:lang w:eastAsia="zh-CN"/>
        </w:rPr>
        <w:t>比</w:t>
      </w:r>
      <w:r>
        <w:rPr>
          <w:rFonts w:hint="eastAsia" w:ascii="仿宋" w:hAnsi="仿宋" w:eastAsia="仿宋" w:cs="仿宋"/>
          <w:color w:val="auto"/>
          <w:sz w:val="28"/>
          <w:szCs w:val="28"/>
        </w:rPr>
        <w:t>项目名称：</w:t>
      </w:r>
      <w:r>
        <w:rPr>
          <w:rFonts w:hint="eastAsia" w:ascii="仿宋" w:hAnsi="仿宋" w:eastAsia="仿宋" w:cs="仿宋"/>
          <w:color w:val="auto"/>
          <w:sz w:val="28"/>
          <w:szCs w:val="28"/>
          <w:u w:val="single"/>
        </w:rPr>
        <w:t xml:space="preserve">                                                </w:t>
      </w:r>
    </w:p>
    <w:p w14:paraId="71F3AFF2">
      <w:pPr>
        <w:tabs>
          <w:tab w:val="left" w:pos="6300"/>
        </w:tabs>
        <w:snapToGrid w:val="0"/>
        <w:spacing w:line="500" w:lineRule="exact"/>
        <w:ind w:firstLine="570"/>
        <w:rPr>
          <w:rFonts w:hint="eastAsia" w:ascii="仿宋" w:hAnsi="仿宋" w:eastAsia="仿宋" w:cs="仿宋"/>
          <w:color w:val="auto"/>
          <w:sz w:val="28"/>
          <w:szCs w:val="28"/>
        </w:rPr>
      </w:pPr>
    </w:p>
    <w:p w14:paraId="7A204B90">
      <w:pPr>
        <w:tabs>
          <w:tab w:val="left" w:pos="6300"/>
        </w:tabs>
        <w:snapToGrid w:val="0"/>
        <w:spacing w:line="500" w:lineRule="exact"/>
        <w:rPr>
          <w:rFonts w:hint="eastAsia" w:ascii="仿宋" w:hAnsi="仿宋" w:eastAsia="仿宋" w:cs="仿宋"/>
          <w:color w:val="auto"/>
          <w:sz w:val="28"/>
          <w:szCs w:val="28"/>
        </w:rPr>
      </w:pPr>
      <w:r>
        <w:rPr>
          <w:rFonts w:hint="eastAsia" w:ascii="仿宋" w:hAnsi="仿宋" w:eastAsia="仿宋" w:cs="仿宋"/>
          <w:color w:val="auto"/>
          <w:sz w:val="28"/>
          <w:szCs w:val="28"/>
        </w:rPr>
        <w:t>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名称）：</w:t>
      </w:r>
    </w:p>
    <w:p w14:paraId="41AE1A01">
      <w:pPr>
        <w:tabs>
          <w:tab w:val="left" w:pos="6300"/>
        </w:tabs>
        <w:snapToGrid w:val="0"/>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投标人</w:t>
      </w:r>
      <w:r>
        <w:rPr>
          <w:rFonts w:hint="eastAsia" w:ascii="仿宋" w:hAnsi="仿宋" w:eastAsia="仿宋" w:cs="仿宋"/>
          <w:color w:val="auto"/>
          <w:sz w:val="28"/>
          <w:szCs w:val="28"/>
        </w:rPr>
        <w:t>法定代表人名称）是</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投标人</w:t>
      </w:r>
      <w:r>
        <w:rPr>
          <w:rFonts w:hint="eastAsia" w:ascii="仿宋" w:hAnsi="仿宋" w:eastAsia="仿宋" w:cs="仿宋"/>
          <w:color w:val="auto"/>
          <w:sz w:val="28"/>
          <w:szCs w:val="28"/>
        </w:rPr>
        <w:t>名称）的法定代表人，特授权</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（被授权人姓名及身份证代码）代表我单位全权办理上述项目的报价、签约等具体工作，并签署全部有关文件、协议及合同。</w:t>
      </w:r>
    </w:p>
    <w:p w14:paraId="32B923FC">
      <w:pPr>
        <w:tabs>
          <w:tab w:val="left" w:pos="6300"/>
        </w:tabs>
        <w:snapToGrid w:val="0"/>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我单位对被授权人的签署负全部责任。</w:t>
      </w:r>
    </w:p>
    <w:p w14:paraId="28B9BFCF">
      <w:pPr>
        <w:tabs>
          <w:tab w:val="left" w:pos="6300"/>
        </w:tabs>
        <w:snapToGrid w:val="0"/>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在撤销授权的书面通知以前，本授权书一直有效。被授权人在授权书有效期内签署的所有文件不因授权的撤销而失效。</w:t>
      </w:r>
    </w:p>
    <w:p w14:paraId="3D22F0C0">
      <w:pPr>
        <w:tabs>
          <w:tab w:val="left" w:pos="6300"/>
        </w:tabs>
        <w:snapToGrid w:val="0"/>
        <w:spacing w:line="500" w:lineRule="exact"/>
        <w:ind w:firstLine="570"/>
        <w:rPr>
          <w:rFonts w:hint="eastAsia" w:ascii="仿宋" w:hAnsi="仿宋" w:eastAsia="仿宋" w:cs="仿宋"/>
          <w:color w:val="auto"/>
          <w:sz w:val="28"/>
          <w:szCs w:val="28"/>
        </w:rPr>
      </w:pPr>
    </w:p>
    <w:p w14:paraId="2C48C0CD">
      <w:pPr>
        <w:tabs>
          <w:tab w:val="left" w:pos="6300"/>
        </w:tabs>
        <w:snapToGrid w:val="0"/>
        <w:spacing w:line="500" w:lineRule="exact"/>
        <w:ind w:firstLine="570"/>
        <w:rPr>
          <w:rFonts w:hint="eastAsia" w:ascii="仿宋" w:hAnsi="仿宋" w:eastAsia="仿宋" w:cs="仿宋"/>
          <w:color w:val="auto"/>
          <w:sz w:val="28"/>
          <w:szCs w:val="28"/>
        </w:rPr>
      </w:pPr>
    </w:p>
    <w:p w14:paraId="7D82A9B3">
      <w:pPr>
        <w:tabs>
          <w:tab w:val="left" w:pos="6300"/>
        </w:tabs>
        <w:snapToGrid w:val="0"/>
        <w:spacing w:line="500" w:lineRule="exact"/>
        <w:ind w:firstLine="570"/>
        <w:rPr>
          <w:rFonts w:hint="eastAsia" w:ascii="仿宋" w:hAnsi="仿宋" w:eastAsia="仿宋" w:cs="仿宋"/>
          <w:color w:val="auto"/>
          <w:sz w:val="28"/>
          <w:szCs w:val="28"/>
        </w:rPr>
      </w:pPr>
      <w:r>
        <w:rPr>
          <w:rFonts w:hint="eastAsia" w:ascii="仿宋" w:hAnsi="仿宋" w:eastAsia="仿宋" w:cs="仿宋"/>
          <w:color w:val="auto"/>
          <w:sz w:val="28"/>
          <w:szCs w:val="28"/>
        </w:rPr>
        <w:t xml:space="preserve">被授权人：                                </w:t>
      </w:r>
      <w:r>
        <w:rPr>
          <w:rFonts w:hint="eastAsia" w:ascii="仿宋" w:hAnsi="仿宋" w:eastAsia="仿宋" w:cs="仿宋"/>
          <w:color w:val="auto"/>
          <w:sz w:val="28"/>
          <w:szCs w:val="28"/>
          <w:lang w:eastAsia="zh-CN"/>
        </w:rPr>
        <w:t>投标人</w:t>
      </w:r>
      <w:r>
        <w:rPr>
          <w:rFonts w:hint="eastAsia" w:ascii="仿宋" w:hAnsi="仿宋" w:eastAsia="仿宋" w:cs="仿宋"/>
          <w:color w:val="auto"/>
          <w:sz w:val="28"/>
          <w:szCs w:val="28"/>
        </w:rPr>
        <w:t>法定代表人：</w:t>
      </w:r>
    </w:p>
    <w:p w14:paraId="55EEE637">
      <w:pPr>
        <w:tabs>
          <w:tab w:val="left" w:pos="6300"/>
        </w:tabs>
        <w:snapToGrid w:val="0"/>
        <w:spacing w:line="500" w:lineRule="exact"/>
        <w:ind w:firstLine="570"/>
        <w:rPr>
          <w:rFonts w:hint="eastAsia" w:ascii="仿宋" w:hAnsi="仿宋" w:eastAsia="仿宋" w:cs="仿宋"/>
          <w:color w:val="auto"/>
          <w:sz w:val="28"/>
          <w:szCs w:val="28"/>
        </w:rPr>
      </w:pPr>
      <w:r>
        <w:rPr>
          <w:rFonts w:hint="eastAsia" w:ascii="仿宋" w:hAnsi="仿宋" w:eastAsia="仿宋" w:cs="仿宋"/>
          <w:color w:val="auto"/>
          <w:sz w:val="28"/>
          <w:szCs w:val="28"/>
        </w:rPr>
        <w:t>（签署或盖章）                                （签署或盖章）</w:t>
      </w:r>
    </w:p>
    <w:p w14:paraId="4659FB11">
      <w:pPr>
        <w:tabs>
          <w:tab w:val="left" w:pos="6300"/>
        </w:tabs>
        <w:snapToGrid w:val="0"/>
        <w:spacing w:line="500" w:lineRule="exact"/>
        <w:rPr>
          <w:rFonts w:hint="eastAsia" w:ascii="仿宋" w:hAnsi="仿宋" w:eastAsia="仿宋" w:cs="仿宋"/>
          <w:color w:val="auto"/>
          <w:sz w:val="28"/>
          <w:szCs w:val="28"/>
        </w:rPr>
      </w:pPr>
    </w:p>
    <w:p w14:paraId="4D3E6FFB">
      <w:pPr>
        <w:tabs>
          <w:tab w:val="left" w:pos="6300"/>
        </w:tabs>
        <w:snapToGrid w:val="0"/>
        <w:spacing w:line="500" w:lineRule="exact"/>
        <w:ind w:firstLine="570"/>
        <w:rPr>
          <w:rFonts w:hint="eastAsia" w:ascii="仿宋" w:hAnsi="仿宋" w:eastAsia="仿宋" w:cs="仿宋"/>
          <w:color w:val="auto"/>
          <w:sz w:val="28"/>
          <w:szCs w:val="28"/>
        </w:rPr>
      </w:pPr>
      <w:r>
        <w:rPr>
          <w:rFonts w:hint="eastAsia" w:ascii="仿宋" w:hAnsi="仿宋" w:eastAsia="仿宋" w:cs="仿宋"/>
          <w:color w:val="auto"/>
          <w:sz w:val="28"/>
          <w:szCs w:val="28"/>
        </w:rPr>
        <w:t>（附：被授权人身份证正反面复印件）</w:t>
      </w:r>
    </w:p>
    <w:p w14:paraId="0B2DE621">
      <w:pPr>
        <w:tabs>
          <w:tab w:val="left" w:pos="6300"/>
        </w:tabs>
        <w:snapToGrid w:val="0"/>
        <w:spacing w:line="500" w:lineRule="exact"/>
        <w:ind w:firstLine="570"/>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p>
    <w:p w14:paraId="65FAFFB4">
      <w:pPr>
        <w:tabs>
          <w:tab w:val="left" w:pos="6300"/>
        </w:tabs>
        <w:snapToGrid w:val="0"/>
        <w:spacing w:line="500" w:lineRule="exact"/>
        <w:ind w:right="480" w:firstLine="570"/>
        <w:jc w:val="right"/>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投标人</w:t>
      </w:r>
      <w:r>
        <w:rPr>
          <w:rFonts w:hint="eastAsia" w:ascii="仿宋" w:hAnsi="仿宋" w:eastAsia="仿宋" w:cs="仿宋"/>
          <w:color w:val="auto"/>
          <w:sz w:val="28"/>
          <w:szCs w:val="28"/>
        </w:rPr>
        <w:t>公章）</w:t>
      </w:r>
    </w:p>
    <w:p w14:paraId="76D3F18F">
      <w:pPr>
        <w:tabs>
          <w:tab w:val="left" w:pos="6300"/>
        </w:tabs>
        <w:snapToGrid w:val="0"/>
        <w:spacing w:line="500" w:lineRule="exact"/>
        <w:ind w:right="480" w:firstLine="570"/>
        <w:jc w:val="right"/>
        <w:rPr>
          <w:rFonts w:hint="eastAsia" w:ascii="仿宋" w:hAnsi="仿宋" w:eastAsia="仿宋" w:cs="仿宋"/>
          <w:color w:val="auto"/>
          <w:sz w:val="28"/>
          <w:szCs w:val="28"/>
        </w:rPr>
      </w:pPr>
      <w:r>
        <w:rPr>
          <w:rFonts w:hint="eastAsia" w:ascii="仿宋" w:hAnsi="仿宋" w:eastAsia="仿宋" w:cs="仿宋"/>
          <w:color w:val="auto"/>
          <w:sz w:val="28"/>
          <w:szCs w:val="28"/>
        </w:rPr>
        <w:t>年   月   日</w:t>
      </w:r>
    </w:p>
    <w:p w14:paraId="176FD088">
      <w:pPr>
        <w:tabs>
          <w:tab w:val="left" w:pos="6300"/>
        </w:tabs>
        <w:snapToGrid w:val="0"/>
        <w:spacing w:line="500" w:lineRule="exact"/>
        <w:ind w:right="480" w:firstLine="570"/>
        <w:jc w:val="left"/>
        <w:rPr>
          <w:rFonts w:hint="eastAsia" w:ascii="仿宋" w:hAnsi="仿宋" w:eastAsia="仿宋" w:cs="仿宋"/>
          <w:color w:val="auto"/>
          <w:sz w:val="28"/>
          <w:szCs w:val="28"/>
        </w:rPr>
      </w:pPr>
      <w:r>
        <w:rPr>
          <w:rFonts w:hint="eastAsia" w:ascii="仿宋" w:hAnsi="仿宋" w:eastAsia="仿宋" w:cs="仿宋"/>
          <w:color w:val="auto"/>
          <w:sz w:val="28"/>
          <w:szCs w:val="28"/>
        </w:rPr>
        <w:t>被授权人电话：XXXXXXX     电子邮箱：XXXXXX@XXXXX（若法定代表人办理并签署响应文件的可不填写）</w:t>
      </w:r>
    </w:p>
    <w:p w14:paraId="48795B01">
      <w:pPr>
        <w:tabs>
          <w:tab w:val="left" w:pos="6300"/>
        </w:tabs>
        <w:snapToGrid w:val="0"/>
        <w:spacing w:line="500" w:lineRule="exact"/>
        <w:ind w:right="480" w:firstLine="570"/>
        <w:jc w:val="left"/>
        <w:rPr>
          <w:rFonts w:hint="eastAsia" w:ascii="仿宋" w:hAnsi="仿宋" w:eastAsia="仿宋" w:cs="仿宋"/>
          <w:color w:val="auto"/>
          <w:sz w:val="28"/>
          <w:szCs w:val="28"/>
        </w:rPr>
      </w:pPr>
      <w:r>
        <w:rPr>
          <w:rFonts w:hint="eastAsia" w:ascii="仿宋" w:hAnsi="仿宋" w:eastAsia="仿宋" w:cs="仿宋"/>
          <w:color w:val="auto"/>
          <w:sz w:val="28"/>
          <w:szCs w:val="28"/>
        </w:rPr>
        <w:t>注：</w:t>
      </w:r>
    </w:p>
    <w:p w14:paraId="625A80DC">
      <w:pPr>
        <w:tabs>
          <w:tab w:val="left" w:pos="6300"/>
        </w:tabs>
        <w:snapToGrid w:val="0"/>
        <w:spacing w:line="500" w:lineRule="exact"/>
        <w:ind w:right="480" w:firstLine="570"/>
        <w:jc w:val="left"/>
        <w:rPr>
          <w:rFonts w:hint="eastAsia" w:ascii="仿宋" w:hAnsi="仿宋" w:eastAsia="仿宋" w:cs="仿宋"/>
          <w:color w:val="auto"/>
          <w:sz w:val="28"/>
          <w:szCs w:val="28"/>
        </w:rPr>
      </w:pPr>
      <w:r>
        <w:rPr>
          <w:rFonts w:hint="eastAsia" w:ascii="仿宋" w:hAnsi="仿宋" w:eastAsia="仿宋" w:cs="仿宋"/>
          <w:color w:val="auto"/>
          <w:sz w:val="28"/>
          <w:szCs w:val="28"/>
        </w:rPr>
        <w:t>1.若为法定代表人办理并签署响应文件的，不提供此文件。</w:t>
      </w:r>
    </w:p>
    <w:p w14:paraId="78C5F324">
      <w:pPr>
        <w:widowControl/>
        <w:spacing w:line="400" w:lineRule="exact"/>
        <w:ind w:firstLine="560" w:firstLineChars="200"/>
        <w:jc w:val="left"/>
        <w:rPr>
          <w:rFonts w:hint="eastAsia" w:ascii="仿宋" w:hAnsi="仿宋" w:eastAsia="仿宋" w:cs="仿宋"/>
          <w:color w:val="auto"/>
          <w:sz w:val="28"/>
          <w:szCs w:val="28"/>
        </w:rPr>
      </w:pPr>
    </w:p>
    <w:p w14:paraId="7C270427">
      <w:pPr>
        <w:widowControl/>
        <w:spacing w:line="4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t>（四）基本资格条件承诺函（格式）</w:t>
      </w:r>
    </w:p>
    <w:p w14:paraId="067BF1C5">
      <w:pPr>
        <w:tabs>
          <w:tab w:val="left" w:pos="6300"/>
        </w:tabs>
        <w:snapToGrid w:val="0"/>
        <w:spacing w:line="500" w:lineRule="exact"/>
        <w:ind w:firstLine="562" w:firstLineChars="200"/>
        <w:jc w:val="center"/>
        <w:rPr>
          <w:rFonts w:hint="eastAsia" w:ascii="仿宋" w:hAnsi="仿宋" w:eastAsia="仿宋" w:cs="仿宋"/>
          <w:b/>
          <w:bCs/>
          <w:color w:val="auto"/>
          <w:sz w:val="28"/>
          <w:szCs w:val="28"/>
        </w:rPr>
      </w:pPr>
      <w:r>
        <w:rPr>
          <w:rFonts w:hint="eastAsia" w:ascii="仿宋" w:hAnsi="仿宋" w:eastAsia="仿宋" w:cs="仿宋"/>
          <w:b/>
          <w:bCs/>
          <w:color w:val="auto"/>
          <w:sz w:val="28"/>
          <w:szCs w:val="28"/>
        </w:rPr>
        <w:t>基本资格条件承诺函</w:t>
      </w:r>
    </w:p>
    <w:p w14:paraId="0AC96978">
      <w:pPr>
        <w:tabs>
          <w:tab w:val="left" w:pos="6300"/>
        </w:tabs>
        <w:snapToGrid w:val="0"/>
        <w:spacing w:line="530" w:lineRule="exact"/>
        <w:rPr>
          <w:rFonts w:hint="eastAsia" w:ascii="仿宋" w:hAnsi="仿宋" w:eastAsia="仿宋" w:cs="仿宋"/>
          <w:color w:val="auto"/>
          <w:sz w:val="28"/>
          <w:szCs w:val="28"/>
        </w:rPr>
      </w:pPr>
    </w:p>
    <w:p w14:paraId="1DA6146C">
      <w:pPr>
        <w:tabs>
          <w:tab w:val="left" w:pos="6300"/>
        </w:tabs>
        <w:snapToGrid w:val="0"/>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致</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采购人</w:t>
      </w:r>
      <w:r>
        <w:rPr>
          <w:rFonts w:hint="eastAsia" w:ascii="仿宋" w:hAnsi="仿宋" w:eastAsia="仿宋" w:cs="仿宋"/>
          <w:color w:val="auto"/>
          <w:sz w:val="28"/>
          <w:szCs w:val="28"/>
        </w:rPr>
        <w:t>名称）：</w:t>
      </w:r>
    </w:p>
    <w:p w14:paraId="28300012">
      <w:pPr>
        <w:tabs>
          <w:tab w:val="left" w:pos="6300"/>
        </w:tabs>
        <w:snapToGrid w:val="0"/>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 xml:space="preserve">    </w:t>
      </w:r>
      <w:r>
        <w:rPr>
          <w:rFonts w:hint="eastAsia" w:ascii="仿宋" w:hAnsi="仿宋" w:eastAsia="仿宋" w:cs="仿宋"/>
          <w:color w:val="auto"/>
          <w:sz w:val="28"/>
          <w:szCs w:val="28"/>
          <w:u w:val="single"/>
        </w:rPr>
        <w:t xml:space="preserve">              </w:t>
      </w: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投标人</w:t>
      </w:r>
      <w:r>
        <w:rPr>
          <w:rFonts w:hint="eastAsia" w:ascii="仿宋" w:hAnsi="仿宋" w:eastAsia="仿宋" w:cs="仿宋"/>
          <w:color w:val="auto"/>
          <w:sz w:val="28"/>
          <w:szCs w:val="28"/>
        </w:rPr>
        <w:t>名称）郑重承诺：</w:t>
      </w:r>
    </w:p>
    <w:p w14:paraId="476A4EF2">
      <w:pPr>
        <w:tabs>
          <w:tab w:val="left" w:pos="6300"/>
        </w:tabs>
        <w:snapToGrid w:val="0"/>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1.我方具有良好的商业信誉和健全的财务会计制度，具有履行合同所必需的设备和专业技术能力，具</w:t>
      </w:r>
      <w:r>
        <w:rPr>
          <w:rFonts w:hint="eastAsia" w:ascii="仿宋" w:hAnsi="仿宋" w:eastAsia="仿宋" w:cs="仿宋"/>
          <w:color w:val="auto"/>
          <w:sz w:val="28"/>
          <w:szCs w:val="28"/>
          <w:lang w:val="zh-CN"/>
        </w:rPr>
        <w:t>有依法缴纳税收和社会保障金的良好记录</w:t>
      </w:r>
      <w:r>
        <w:rPr>
          <w:rFonts w:hint="eastAsia" w:ascii="仿宋" w:hAnsi="仿宋" w:eastAsia="仿宋" w:cs="仿宋"/>
          <w:color w:val="auto"/>
          <w:sz w:val="28"/>
          <w:szCs w:val="28"/>
        </w:rPr>
        <w:t>，参加本项目采购活动前三年内无重大违法活动记录。</w:t>
      </w:r>
    </w:p>
    <w:p w14:paraId="350463CD">
      <w:pPr>
        <w:tabs>
          <w:tab w:val="left" w:pos="6300"/>
        </w:tabs>
        <w:snapToGrid w:val="0"/>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2.我方未列入在信用中国网站（www.creditchina.gov.cn）“失信被执行人”、“重大税收违法案件当事人名单”中，也未列入中国政府采购网（www.ccgp.gov.cn）“政府采购严重违法失信行为记录名单”中。</w:t>
      </w:r>
    </w:p>
    <w:p w14:paraId="08A81171">
      <w:pPr>
        <w:tabs>
          <w:tab w:val="left" w:pos="6300"/>
        </w:tabs>
        <w:snapToGrid w:val="0"/>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3.我方在采购项目评审（评标）环节结束后，随时接受采购人、采购代理机构的检查验证，配合提供相关证明材料，证明符合《中华人民共和国政府采购法》规定的供应商基本资格条件。</w:t>
      </w:r>
    </w:p>
    <w:p w14:paraId="68B96684">
      <w:pPr>
        <w:tabs>
          <w:tab w:val="left" w:pos="6300"/>
        </w:tabs>
        <w:snapToGrid w:val="0"/>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我方对以上承诺负全部法律责任。</w:t>
      </w:r>
    </w:p>
    <w:p w14:paraId="22DB71B9">
      <w:pPr>
        <w:tabs>
          <w:tab w:val="left" w:pos="6300"/>
        </w:tabs>
        <w:snapToGrid w:val="0"/>
        <w:spacing w:line="500" w:lineRule="exact"/>
        <w:ind w:firstLine="560" w:firstLineChars="200"/>
        <w:rPr>
          <w:rFonts w:hint="eastAsia" w:ascii="仿宋" w:hAnsi="仿宋" w:eastAsia="仿宋" w:cs="仿宋"/>
          <w:color w:val="auto"/>
          <w:sz w:val="28"/>
          <w:szCs w:val="28"/>
        </w:rPr>
      </w:pPr>
      <w:r>
        <w:rPr>
          <w:rFonts w:hint="eastAsia" w:ascii="仿宋" w:hAnsi="仿宋" w:eastAsia="仿宋" w:cs="仿宋"/>
          <w:color w:val="auto"/>
          <w:sz w:val="28"/>
          <w:szCs w:val="28"/>
        </w:rPr>
        <w:t>特此承诺。</w:t>
      </w:r>
    </w:p>
    <w:p w14:paraId="0560F3CD">
      <w:pPr>
        <w:tabs>
          <w:tab w:val="left" w:pos="6300"/>
        </w:tabs>
        <w:snapToGrid w:val="0"/>
        <w:spacing w:line="500" w:lineRule="exact"/>
        <w:ind w:firstLine="560" w:firstLineChars="200"/>
        <w:rPr>
          <w:rFonts w:hint="eastAsia" w:ascii="仿宋" w:hAnsi="仿宋" w:eastAsia="仿宋" w:cs="仿宋"/>
          <w:color w:val="auto"/>
          <w:sz w:val="28"/>
          <w:szCs w:val="28"/>
        </w:rPr>
      </w:pPr>
    </w:p>
    <w:p w14:paraId="52A75280">
      <w:pPr>
        <w:tabs>
          <w:tab w:val="left" w:pos="6300"/>
        </w:tabs>
        <w:snapToGrid w:val="0"/>
        <w:spacing w:line="500" w:lineRule="exact"/>
        <w:ind w:firstLine="560" w:firstLineChars="200"/>
        <w:jc w:val="right"/>
        <w:rPr>
          <w:rFonts w:hint="eastAsia" w:ascii="仿宋" w:hAnsi="仿宋" w:eastAsia="仿宋" w:cs="仿宋"/>
          <w:color w:val="auto"/>
          <w:sz w:val="28"/>
          <w:szCs w:val="28"/>
        </w:rPr>
      </w:pPr>
      <w:r>
        <w:rPr>
          <w:rFonts w:hint="eastAsia" w:ascii="仿宋" w:hAnsi="仿宋" w:eastAsia="仿宋" w:cs="仿宋"/>
          <w:color w:val="auto"/>
          <w:sz w:val="28"/>
          <w:szCs w:val="28"/>
        </w:rPr>
        <w:t>（</w:t>
      </w:r>
      <w:r>
        <w:rPr>
          <w:rFonts w:hint="eastAsia" w:ascii="仿宋" w:hAnsi="仿宋" w:eastAsia="仿宋" w:cs="仿宋"/>
          <w:color w:val="auto"/>
          <w:sz w:val="28"/>
          <w:szCs w:val="28"/>
          <w:lang w:eastAsia="zh-CN"/>
        </w:rPr>
        <w:t>投标人</w:t>
      </w:r>
      <w:r>
        <w:rPr>
          <w:rFonts w:hint="eastAsia" w:ascii="仿宋" w:hAnsi="仿宋" w:eastAsia="仿宋" w:cs="仿宋"/>
          <w:color w:val="auto"/>
          <w:sz w:val="28"/>
          <w:szCs w:val="28"/>
        </w:rPr>
        <w:t>公章）</w:t>
      </w:r>
    </w:p>
    <w:p w14:paraId="3A7864EC">
      <w:pPr>
        <w:tabs>
          <w:tab w:val="left" w:pos="6300"/>
        </w:tabs>
        <w:snapToGrid w:val="0"/>
        <w:spacing w:line="500" w:lineRule="exact"/>
        <w:ind w:firstLine="560" w:firstLineChars="200"/>
        <w:jc w:val="right"/>
        <w:rPr>
          <w:rFonts w:hint="eastAsia" w:ascii="仿宋" w:hAnsi="仿宋" w:eastAsia="仿宋" w:cs="仿宋"/>
          <w:color w:val="auto"/>
          <w:sz w:val="28"/>
          <w:szCs w:val="28"/>
        </w:rPr>
      </w:pPr>
      <w:r>
        <w:rPr>
          <w:rFonts w:hint="eastAsia" w:ascii="仿宋" w:hAnsi="仿宋" w:eastAsia="仿宋" w:cs="仿宋"/>
          <w:color w:val="auto"/>
          <w:sz w:val="28"/>
          <w:szCs w:val="28"/>
        </w:rPr>
        <w:t>年   月   日</w:t>
      </w:r>
    </w:p>
    <w:p w14:paraId="11920840">
      <w:pPr>
        <w:widowControl/>
        <w:spacing w:line="400" w:lineRule="exact"/>
        <w:ind w:firstLine="560" w:firstLineChars="200"/>
        <w:jc w:val="left"/>
        <w:rPr>
          <w:rFonts w:hint="eastAsia" w:ascii="仿宋" w:hAnsi="仿宋" w:eastAsia="仿宋" w:cs="仿宋"/>
          <w:color w:val="auto"/>
          <w:sz w:val="28"/>
          <w:szCs w:val="28"/>
        </w:rPr>
      </w:pPr>
      <w:r>
        <w:rPr>
          <w:rFonts w:hint="eastAsia" w:ascii="仿宋" w:hAnsi="仿宋" w:eastAsia="仿宋" w:cs="仿宋"/>
          <w:color w:val="auto"/>
          <w:sz w:val="28"/>
          <w:szCs w:val="28"/>
        </w:rPr>
        <w:br w:type="page"/>
      </w:r>
      <w:r>
        <w:rPr>
          <w:rFonts w:hint="eastAsia" w:ascii="仿宋" w:hAnsi="仿宋" w:eastAsia="仿宋" w:cs="仿宋"/>
          <w:color w:val="auto"/>
          <w:sz w:val="28"/>
          <w:szCs w:val="28"/>
        </w:rPr>
        <w:t>（五）特定资格条件证书或证明文件</w:t>
      </w:r>
    </w:p>
    <w:p w14:paraId="7AD4C2AA">
      <w:pPr>
        <w:pStyle w:val="7"/>
        <w:spacing w:line="520" w:lineRule="exact"/>
        <w:ind w:firstLine="527"/>
        <w:outlineLvl w:val="9"/>
        <w:rPr>
          <w:rFonts w:hint="eastAsia" w:ascii="仿宋" w:hAnsi="仿宋" w:eastAsia="仿宋" w:cs="仿宋"/>
          <w:color w:val="auto"/>
          <w:sz w:val="30"/>
        </w:rPr>
      </w:pPr>
    </w:p>
    <w:p w14:paraId="28864EEA">
      <w:pPr>
        <w:pStyle w:val="7"/>
        <w:spacing w:line="520" w:lineRule="exact"/>
        <w:ind w:firstLine="527"/>
        <w:outlineLvl w:val="9"/>
        <w:rPr>
          <w:rFonts w:hint="eastAsia" w:ascii="仿宋" w:hAnsi="仿宋" w:eastAsia="仿宋" w:cs="仿宋"/>
          <w:color w:val="auto"/>
          <w:sz w:val="30"/>
        </w:rPr>
      </w:pPr>
    </w:p>
    <w:p w14:paraId="4D920CFF">
      <w:pPr>
        <w:pStyle w:val="7"/>
        <w:spacing w:line="520" w:lineRule="exact"/>
        <w:ind w:firstLine="527"/>
        <w:outlineLvl w:val="9"/>
        <w:rPr>
          <w:rFonts w:hint="eastAsia" w:ascii="仿宋" w:hAnsi="仿宋" w:eastAsia="仿宋" w:cs="仿宋"/>
          <w:color w:val="auto"/>
          <w:sz w:val="30"/>
        </w:rPr>
      </w:pPr>
    </w:p>
    <w:p w14:paraId="2F969E01">
      <w:pPr>
        <w:pStyle w:val="7"/>
        <w:spacing w:line="520" w:lineRule="exact"/>
        <w:ind w:firstLine="527"/>
        <w:outlineLvl w:val="9"/>
        <w:rPr>
          <w:rFonts w:hint="eastAsia" w:ascii="仿宋" w:hAnsi="仿宋" w:eastAsia="仿宋" w:cs="仿宋"/>
          <w:color w:val="auto"/>
          <w:sz w:val="30"/>
        </w:rPr>
      </w:pPr>
    </w:p>
    <w:bookmarkEnd w:id="53"/>
    <w:bookmarkEnd w:id="54"/>
    <w:bookmarkEnd w:id="55"/>
    <w:bookmarkEnd w:id="56"/>
    <w:bookmarkEnd w:id="57"/>
    <w:bookmarkEnd w:id="58"/>
    <w:bookmarkEnd w:id="63"/>
    <w:bookmarkEnd w:id="64"/>
    <w:bookmarkEnd w:id="65"/>
    <w:bookmarkEnd w:id="66"/>
    <w:bookmarkEnd w:id="67"/>
    <w:p w14:paraId="4204461D">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A83E7">
    <w:pPr>
      <w:pStyle w:val="1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0B52586">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00B52586">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408DA">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FD219">
    <w:pPr>
      <w:pStyle w:val="15"/>
    </w:pPr>
  </w:p>
  <w:p w14:paraId="70C86D85">
    <w:pPr>
      <w:pStyle w:val="15"/>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6DA1EF4">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14:paraId="36DA1EF4">
                    <w:pPr>
                      <w:pStyle w:val="15"/>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849AF">
    <w:pPr>
      <w:pStyle w:val="16"/>
    </w:pPr>
  </w:p>
  <w:p w14:paraId="7FF92669">
    <w:pPr>
      <w:pStyle w:val="16"/>
    </w:pPr>
  </w:p>
  <w:p w14:paraId="6046FD4A">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66A5C">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B0280">
    <w:pPr>
      <w:pStyle w:val="16"/>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9A2B47"/>
    <w:multiLevelType w:val="singleLevel"/>
    <w:tmpl w:val="A79A2B47"/>
    <w:lvl w:ilvl="0" w:tentative="0">
      <w:start w:val="1"/>
      <w:numFmt w:val="decimal"/>
      <w:lvlText w:val="(%1)"/>
      <w:lvlJc w:val="left"/>
      <w:pPr>
        <w:ind w:left="425" w:hanging="425"/>
      </w:pPr>
      <w:rPr>
        <w:rFonts w:hint="default"/>
      </w:rPr>
    </w:lvl>
  </w:abstractNum>
  <w:abstractNum w:abstractNumId="1">
    <w:nsid w:val="D1F5BCC2"/>
    <w:multiLevelType w:val="singleLevel"/>
    <w:tmpl w:val="D1F5BCC2"/>
    <w:lvl w:ilvl="0" w:tentative="0">
      <w:start w:val="3"/>
      <w:numFmt w:val="chineseCounting"/>
      <w:suff w:val="nothing"/>
      <w:lvlText w:val="（%1）"/>
      <w:lvlJc w:val="left"/>
      <w:rPr>
        <w:rFonts w:hint="eastAsia"/>
      </w:rPr>
    </w:lvl>
  </w:abstractNum>
  <w:abstractNum w:abstractNumId="2">
    <w:nsid w:val="ED92A20B"/>
    <w:multiLevelType w:val="singleLevel"/>
    <w:tmpl w:val="ED92A20B"/>
    <w:lvl w:ilvl="0" w:tentative="0">
      <w:start w:val="2"/>
      <w:numFmt w:val="decimal"/>
      <w:suff w:val="nothing"/>
      <w:lvlText w:val="%1、"/>
      <w:lvlJc w:val="left"/>
    </w:lvl>
  </w:abstractNum>
  <w:abstractNum w:abstractNumId="3">
    <w:nsid w:val="3AE615B0"/>
    <w:multiLevelType w:val="singleLevel"/>
    <w:tmpl w:val="3AE615B0"/>
    <w:lvl w:ilvl="0" w:tentative="0">
      <w:start w:val="1"/>
      <w:numFmt w:val="chineseCounting"/>
      <w:suff w:val="nothing"/>
      <w:lvlText w:val="（%1）"/>
      <w:lvlJc w:val="left"/>
      <w:pPr>
        <w:ind w:left="0" w:firstLine="420"/>
      </w:pPr>
      <w:rPr>
        <w:rFonts w:hint="eastAsia"/>
      </w:rPr>
    </w:lvl>
  </w:abstractNum>
  <w:abstractNum w:abstractNumId="4">
    <w:nsid w:val="7FCBFF98"/>
    <w:multiLevelType w:val="singleLevel"/>
    <w:tmpl w:val="7FCBFF98"/>
    <w:lvl w:ilvl="0" w:tentative="0">
      <w:start w:val="2"/>
      <w:numFmt w:val="chineseCounting"/>
      <w:suff w:val="nothing"/>
      <w:lvlText w:val="%1、"/>
      <w:lvlJc w:val="left"/>
      <w:rPr>
        <w:rFonts w:hint="eastAsia"/>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5MzU4NzYzYzc2N2IyMDhkNTBhMDM2MmExMWEyMGUifQ=="/>
  </w:docVars>
  <w:rsids>
    <w:rsidRoot w:val="23A7316D"/>
    <w:rsid w:val="0069744B"/>
    <w:rsid w:val="007D6A53"/>
    <w:rsid w:val="01E925F2"/>
    <w:rsid w:val="05C53669"/>
    <w:rsid w:val="0825634E"/>
    <w:rsid w:val="08D77648"/>
    <w:rsid w:val="0A7672FD"/>
    <w:rsid w:val="0AE871D9"/>
    <w:rsid w:val="0DCB6438"/>
    <w:rsid w:val="0FFF1232"/>
    <w:rsid w:val="123C49C0"/>
    <w:rsid w:val="12D40754"/>
    <w:rsid w:val="131B6383"/>
    <w:rsid w:val="13985C26"/>
    <w:rsid w:val="1403213C"/>
    <w:rsid w:val="14CA39A9"/>
    <w:rsid w:val="15144178"/>
    <w:rsid w:val="171628DE"/>
    <w:rsid w:val="17946704"/>
    <w:rsid w:val="1887547A"/>
    <w:rsid w:val="18E216F1"/>
    <w:rsid w:val="19BB08C0"/>
    <w:rsid w:val="19DB4ABE"/>
    <w:rsid w:val="1A260E1E"/>
    <w:rsid w:val="1A817DD6"/>
    <w:rsid w:val="1B316D7E"/>
    <w:rsid w:val="1B7A6AC3"/>
    <w:rsid w:val="1C297D63"/>
    <w:rsid w:val="1C7A1284"/>
    <w:rsid w:val="20CC33B3"/>
    <w:rsid w:val="21703D3E"/>
    <w:rsid w:val="21B207FA"/>
    <w:rsid w:val="21C43387"/>
    <w:rsid w:val="224B4691"/>
    <w:rsid w:val="23623B5A"/>
    <w:rsid w:val="23A7316D"/>
    <w:rsid w:val="24A3442A"/>
    <w:rsid w:val="27E014F2"/>
    <w:rsid w:val="28D63020"/>
    <w:rsid w:val="2A585CB7"/>
    <w:rsid w:val="2BBE19E0"/>
    <w:rsid w:val="2BF6473B"/>
    <w:rsid w:val="2D185556"/>
    <w:rsid w:val="2E870652"/>
    <w:rsid w:val="30E97669"/>
    <w:rsid w:val="316F3E4F"/>
    <w:rsid w:val="324F174E"/>
    <w:rsid w:val="34503637"/>
    <w:rsid w:val="34545741"/>
    <w:rsid w:val="355513D8"/>
    <w:rsid w:val="37417F37"/>
    <w:rsid w:val="39812B34"/>
    <w:rsid w:val="39FA28E7"/>
    <w:rsid w:val="3CBC20D5"/>
    <w:rsid w:val="3D121CF5"/>
    <w:rsid w:val="3D7529B0"/>
    <w:rsid w:val="3F52287D"/>
    <w:rsid w:val="40694938"/>
    <w:rsid w:val="41793BAE"/>
    <w:rsid w:val="428D254A"/>
    <w:rsid w:val="43884ABF"/>
    <w:rsid w:val="46C3714C"/>
    <w:rsid w:val="46FF778E"/>
    <w:rsid w:val="470F6E65"/>
    <w:rsid w:val="47DF03A5"/>
    <w:rsid w:val="4A3878E3"/>
    <w:rsid w:val="4B3C4B0D"/>
    <w:rsid w:val="4C017993"/>
    <w:rsid w:val="4CC052CA"/>
    <w:rsid w:val="4E834D71"/>
    <w:rsid w:val="512E5687"/>
    <w:rsid w:val="51A26F77"/>
    <w:rsid w:val="51D610EC"/>
    <w:rsid w:val="524F15CA"/>
    <w:rsid w:val="530B0496"/>
    <w:rsid w:val="53163E96"/>
    <w:rsid w:val="535B7AFB"/>
    <w:rsid w:val="53787FE8"/>
    <w:rsid w:val="55320D2F"/>
    <w:rsid w:val="56D55483"/>
    <w:rsid w:val="586B6A32"/>
    <w:rsid w:val="587C03F8"/>
    <w:rsid w:val="58847AF3"/>
    <w:rsid w:val="5A327738"/>
    <w:rsid w:val="5A623E64"/>
    <w:rsid w:val="5BF4792D"/>
    <w:rsid w:val="5CD821BC"/>
    <w:rsid w:val="5D663C6C"/>
    <w:rsid w:val="5EA413EB"/>
    <w:rsid w:val="60C03693"/>
    <w:rsid w:val="60ED35D9"/>
    <w:rsid w:val="61A76BB3"/>
    <w:rsid w:val="625B7B17"/>
    <w:rsid w:val="629A7826"/>
    <w:rsid w:val="62C54F90"/>
    <w:rsid w:val="62E47B0C"/>
    <w:rsid w:val="62F315DB"/>
    <w:rsid w:val="637F7835"/>
    <w:rsid w:val="64A37553"/>
    <w:rsid w:val="64B17EC2"/>
    <w:rsid w:val="68B0223F"/>
    <w:rsid w:val="6C7E3CF8"/>
    <w:rsid w:val="6CD56718"/>
    <w:rsid w:val="6EAB3BD4"/>
    <w:rsid w:val="6F174DC6"/>
    <w:rsid w:val="6F6D0DCC"/>
    <w:rsid w:val="70105F68"/>
    <w:rsid w:val="70145200"/>
    <w:rsid w:val="73AA6208"/>
    <w:rsid w:val="74A30DC0"/>
    <w:rsid w:val="75745D3F"/>
    <w:rsid w:val="75BE5F9B"/>
    <w:rsid w:val="76856069"/>
    <w:rsid w:val="77C701C7"/>
    <w:rsid w:val="77D535BB"/>
    <w:rsid w:val="78A307AC"/>
    <w:rsid w:val="79024CD1"/>
    <w:rsid w:val="79297BCF"/>
    <w:rsid w:val="792A6142"/>
    <w:rsid w:val="7BB57E40"/>
    <w:rsid w:val="7DD718AA"/>
    <w:rsid w:val="7EA16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5">
    <w:name w:val="heading 1"/>
    <w:basedOn w:val="1"/>
    <w:next w:val="1"/>
    <w:qFormat/>
    <w:uiPriority w:val="0"/>
    <w:pPr>
      <w:keepNext/>
      <w:widowControl/>
      <w:snapToGrid w:val="0"/>
      <w:spacing w:line="360" w:lineRule="atLeast"/>
      <w:jc w:val="left"/>
      <w:outlineLvl w:val="0"/>
    </w:pPr>
    <w:rPr>
      <w:b/>
      <w:bCs/>
      <w:kern w:val="44"/>
      <w:sz w:val="44"/>
      <w:szCs w:val="44"/>
    </w:rPr>
  </w:style>
  <w:style w:type="paragraph" w:styleId="6">
    <w:name w:val="heading 2"/>
    <w:basedOn w:val="1"/>
    <w:next w:val="1"/>
    <w:qFormat/>
    <w:uiPriority w:val="0"/>
    <w:pPr>
      <w:keepNext/>
      <w:keepLines/>
      <w:spacing w:before="260" w:after="260" w:line="413" w:lineRule="auto"/>
      <w:outlineLvl w:val="1"/>
    </w:pPr>
    <w:rPr>
      <w:rFonts w:ascii="Cambria" w:hAnsi="Cambria"/>
      <w:b/>
      <w:bCs/>
      <w:kern w:val="0"/>
      <w:sz w:val="32"/>
      <w:szCs w:val="32"/>
    </w:rPr>
  </w:style>
  <w:style w:type="paragraph" w:styleId="7">
    <w:name w:val="heading 3"/>
    <w:basedOn w:val="1"/>
    <w:next w:val="1"/>
    <w:qFormat/>
    <w:uiPriority w:val="0"/>
    <w:pPr>
      <w:keepNext/>
      <w:keepLines/>
      <w:spacing w:before="260" w:after="260" w:line="413" w:lineRule="auto"/>
      <w:outlineLvl w:val="2"/>
    </w:pPr>
    <w:rPr>
      <w:b/>
      <w:bCs/>
      <w:kern w:val="0"/>
      <w:sz w:val="32"/>
      <w:szCs w:val="32"/>
    </w:rPr>
  </w:style>
  <w:style w:type="character" w:default="1" w:styleId="20">
    <w:name w:val="Default Paragraph Font"/>
    <w:semiHidden/>
    <w:qFormat/>
    <w:uiPriority w:val="0"/>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spacing w:line="360" w:lineRule="auto"/>
      <w:ind w:firstLine="420"/>
    </w:pPr>
    <w:rPr>
      <w:rFonts w:ascii="宋体" w:hAnsi="宋体"/>
      <w:sz w:val="24"/>
    </w:rPr>
  </w:style>
  <w:style w:type="paragraph" w:styleId="3">
    <w:name w:val="Body Text"/>
    <w:basedOn w:val="1"/>
    <w:next w:val="4"/>
    <w:qFormat/>
    <w:uiPriority w:val="0"/>
    <w:rPr>
      <w:rFonts w:ascii="仿宋_GB2312" w:eastAsia="仿宋_GB2312"/>
      <w:sz w:val="32"/>
    </w:rPr>
  </w:style>
  <w:style w:type="paragraph" w:customStyle="1" w:styleId="4">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styleId="8">
    <w:name w:val="table of authorities"/>
    <w:basedOn w:val="1"/>
    <w:next w:val="1"/>
    <w:unhideWhenUsed/>
    <w:qFormat/>
    <w:uiPriority w:val="0"/>
    <w:pPr>
      <w:widowControl w:val="0"/>
      <w:ind w:left="420" w:leftChars="200"/>
      <w:jc w:val="both"/>
    </w:pPr>
    <w:rPr>
      <w:kern w:val="2"/>
      <w:sz w:val="28"/>
      <w:szCs w:val="20"/>
    </w:rPr>
  </w:style>
  <w:style w:type="paragraph" w:styleId="9">
    <w:name w:val="Normal Indent"/>
    <w:basedOn w:val="1"/>
    <w:qFormat/>
    <w:uiPriority w:val="0"/>
    <w:pPr>
      <w:adjustRightInd w:val="0"/>
      <w:snapToGrid w:val="0"/>
      <w:spacing w:line="360" w:lineRule="auto"/>
      <w:ind w:firstLine="420"/>
    </w:pPr>
    <w:rPr>
      <w:sz w:val="24"/>
    </w:rPr>
  </w:style>
  <w:style w:type="paragraph" w:styleId="10">
    <w:name w:val="annotation text"/>
    <w:basedOn w:val="1"/>
    <w:qFormat/>
    <w:uiPriority w:val="0"/>
    <w:pPr>
      <w:jc w:val="left"/>
    </w:pPr>
  </w:style>
  <w:style w:type="paragraph" w:styleId="11">
    <w:name w:val="Body Text Indent"/>
    <w:basedOn w:val="1"/>
    <w:next w:val="1"/>
    <w:qFormat/>
    <w:uiPriority w:val="0"/>
    <w:pPr>
      <w:spacing w:line="700" w:lineRule="exact"/>
      <w:ind w:left="960"/>
    </w:pPr>
    <w:rPr>
      <w:sz w:val="44"/>
      <w:szCs w:val="20"/>
    </w:rPr>
  </w:style>
  <w:style w:type="paragraph" w:styleId="12">
    <w:name w:val="Date"/>
    <w:basedOn w:val="1"/>
    <w:next w:val="1"/>
    <w:qFormat/>
    <w:uiPriority w:val="99"/>
    <w:rPr>
      <w:kern w:val="0"/>
    </w:rPr>
  </w:style>
  <w:style w:type="paragraph" w:styleId="13">
    <w:name w:val="Body Text Indent 2"/>
    <w:basedOn w:val="1"/>
    <w:qFormat/>
    <w:uiPriority w:val="0"/>
    <w:pPr>
      <w:spacing w:after="120" w:line="480" w:lineRule="auto"/>
      <w:ind w:left="420" w:leftChars="200"/>
    </w:pPr>
  </w:style>
  <w:style w:type="paragraph" w:styleId="14">
    <w:name w:val="Balloon Text"/>
    <w:basedOn w:val="1"/>
    <w:unhideWhenUsed/>
    <w:qFormat/>
    <w:uiPriority w:val="0"/>
    <w:rPr>
      <w:rFonts w:ascii="Calibri" w:hAnsi="Calibri" w:eastAsia="宋体"/>
      <w:sz w:val="18"/>
      <w:szCs w:val="18"/>
    </w:rPr>
  </w:style>
  <w:style w:type="paragraph" w:styleId="15">
    <w:name w:val="footer"/>
    <w:basedOn w:val="1"/>
    <w:qFormat/>
    <w:uiPriority w:val="0"/>
    <w:pPr>
      <w:tabs>
        <w:tab w:val="center" w:pos="4153"/>
        <w:tab w:val="right" w:pos="8306"/>
      </w:tabs>
      <w:snapToGrid w:val="0"/>
      <w:jc w:val="left"/>
    </w:pPr>
    <w:rPr>
      <w:kern w:val="0"/>
      <w:sz w:val="18"/>
      <w:szCs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17">
    <w:name w:val="toc 1"/>
    <w:basedOn w:val="1"/>
    <w:next w:val="1"/>
    <w:qFormat/>
    <w:uiPriority w:val="39"/>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22">
    <w:name w:val="列表段落1"/>
    <w:basedOn w:val="1"/>
    <w:qFormat/>
    <w:uiPriority w:val="34"/>
    <w:pPr>
      <w:ind w:firstLine="420" w:firstLineChars="200"/>
    </w:pPr>
    <w:rPr>
      <w:rFonts w:ascii="Calibri" w:hAnsi="Calibri" w:eastAsia="宋体" w:cs="Times New Roman"/>
      <w:sz w:val="21"/>
      <w:szCs w:val="24"/>
    </w:rPr>
  </w:style>
  <w:style w:type="paragraph" w:customStyle="1" w:styleId="23">
    <w:name w:val="WPSOffice手动目录 1"/>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11713</Words>
  <Characters>12158</Characters>
  <Lines>0</Lines>
  <Paragraphs>0</Paragraphs>
  <TotalTime>18</TotalTime>
  <ScaleCrop>false</ScaleCrop>
  <LinksUpToDate>false</LinksUpToDate>
  <CharactersWithSpaces>13310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2024-05-20T05:39:00Z</dcterms:created>
  <dc:creator>Xxx、</dc:creator>
  <cp:lastModifiedBy>刘彧</cp:lastModifiedBy>
  <cp:lastPrinted>2025-03-18T07:08:00Z</cp:lastPrinted>
  <dcterms:modified xsi:type="dcterms:W3CDTF">2025-03-21T01:49:30Z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B6147E5C6D0D48B796A7CCC178C9E77F_13</vt:lpwstr>
  </property>
  <property fmtid="{D5CDD505-2E9C-101B-9397-08002B2CF9AE}" pid="4" name="KSOTemplateDocerSaveRecord">
    <vt:lpwstr>eyJoZGlkIjoiNDM5MzU4NzYzYzc2N2IyMDhkNTBhMDM2MmExMWEyMGUiLCJ1c2VySWQiOiI0NTU5MDY1NDIifQ==</vt:lpwstr>
  </property>
</Properties>
</file>